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44648" w14:textId="77777777" w:rsidR="00A612D8" w:rsidRPr="00D84637" w:rsidRDefault="00A612D8">
      <w:pPr>
        <w:rPr>
          <w:sz w:val="22"/>
        </w:rPr>
      </w:pPr>
      <w:r w:rsidRPr="00D84637">
        <w:rPr>
          <w:rFonts w:hint="eastAsia"/>
          <w:sz w:val="22"/>
        </w:rPr>
        <w:t>別記　１</w:t>
      </w:r>
    </w:p>
    <w:p w14:paraId="30090A81" w14:textId="77777777" w:rsidR="00A612D8" w:rsidRPr="00D84637" w:rsidRDefault="009D0915" w:rsidP="00A612D8">
      <w:pPr>
        <w:jc w:val="center"/>
        <w:rPr>
          <w:b/>
          <w:sz w:val="24"/>
          <w:szCs w:val="24"/>
          <w:bdr w:val="single" w:sz="4" w:space="0" w:color="auto"/>
        </w:rPr>
      </w:pPr>
      <w:r w:rsidRPr="00D84637">
        <w:rPr>
          <w:rFonts w:hint="eastAsia"/>
          <w:b/>
          <w:sz w:val="24"/>
          <w:szCs w:val="24"/>
          <w:bdr w:val="single" w:sz="4" w:space="0" w:color="auto"/>
        </w:rPr>
        <w:t>山江村都市農村交流センター「時代の駅むらやくば」</w:t>
      </w:r>
      <w:r w:rsidR="00A612D8" w:rsidRPr="00D84637">
        <w:rPr>
          <w:rFonts w:hint="eastAsia"/>
          <w:b/>
          <w:sz w:val="24"/>
          <w:szCs w:val="24"/>
          <w:bdr w:val="single" w:sz="4" w:space="0" w:color="auto"/>
        </w:rPr>
        <w:t>指定管理者仕様書</w:t>
      </w:r>
    </w:p>
    <w:p w14:paraId="65E4C23D" w14:textId="77777777" w:rsidR="00A612D8" w:rsidRPr="00D84637" w:rsidRDefault="00A612D8" w:rsidP="00A612D8">
      <w:pPr>
        <w:rPr>
          <w:sz w:val="24"/>
          <w:szCs w:val="24"/>
          <w:bdr w:val="single" w:sz="4" w:space="0" w:color="auto"/>
        </w:rPr>
      </w:pPr>
    </w:p>
    <w:p w14:paraId="13FC9406" w14:textId="77777777" w:rsidR="00A612D8" w:rsidRPr="00D84637" w:rsidRDefault="00A612D8" w:rsidP="00A612D8">
      <w:pPr>
        <w:ind w:firstLineChars="100" w:firstLine="240"/>
        <w:rPr>
          <w:sz w:val="24"/>
          <w:szCs w:val="24"/>
        </w:rPr>
      </w:pPr>
      <w:r w:rsidRPr="00D84637">
        <w:rPr>
          <w:rFonts w:hint="eastAsia"/>
          <w:sz w:val="24"/>
          <w:szCs w:val="24"/>
        </w:rPr>
        <w:t>当該仕様書は、</w:t>
      </w:r>
      <w:r w:rsidR="00243FE4" w:rsidRPr="00D84637">
        <w:rPr>
          <w:rFonts w:hint="eastAsia"/>
          <w:sz w:val="24"/>
          <w:szCs w:val="24"/>
        </w:rPr>
        <w:t>山江</w:t>
      </w:r>
      <w:r w:rsidR="009D0915" w:rsidRPr="00D84637">
        <w:rPr>
          <w:rFonts w:hint="eastAsia"/>
          <w:sz w:val="24"/>
          <w:szCs w:val="24"/>
        </w:rPr>
        <w:t>村都市農村交流センター「時代の駅むらやくば」</w:t>
      </w:r>
      <w:r w:rsidRPr="00D84637">
        <w:rPr>
          <w:rFonts w:hint="eastAsia"/>
          <w:sz w:val="24"/>
          <w:szCs w:val="24"/>
        </w:rPr>
        <w:t>の管理運営について示したものである。</w:t>
      </w:r>
    </w:p>
    <w:p w14:paraId="5BC7794D" w14:textId="77777777" w:rsidR="00A612D8" w:rsidRPr="00D84637" w:rsidRDefault="00A612D8" w:rsidP="00A612D8">
      <w:pPr>
        <w:rPr>
          <w:sz w:val="24"/>
          <w:szCs w:val="24"/>
        </w:rPr>
      </w:pPr>
    </w:p>
    <w:p w14:paraId="0E8577FC" w14:textId="77777777" w:rsidR="00A612D8" w:rsidRPr="00D84637" w:rsidRDefault="00A612D8" w:rsidP="00A612D8">
      <w:pPr>
        <w:rPr>
          <w:sz w:val="24"/>
          <w:szCs w:val="24"/>
        </w:rPr>
      </w:pPr>
      <w:r w:rsidRPr="00D84637">
        <w:rPr>
          <w:rFonts w:hint="eastAsia"/>
          <w:sz w:val="24"/>
          <w:szCs w:val="24"/>
        </w:rPr>
        <w:t>１　趣　旨</w:t>
      </w:r>
    </w:p>
    <w:p w14:paraId="3158BF70" w14:textId="77777777" w:rsidR="00A612D8" w:rsidRPr="00D84637" w:rsidRDefault="00A612D8" w:rsidP="00A612D8">
      <w:pPr>
        <w:rPr>
          <w:sz w:val="24"/>
          <w:szCs w:val="24"/>
        </w:rPr>
      </w:pPr>
      <w:r w:rsidRPr="00D84637">
        <w:rPr>
          <w:rFonts w:hint="eastAsia"/>
          <w:sz w:val="24"/>
          <w:szCs w:val="24"/>
        </w:rPr>
        <w:t xml:space="preserve">　本仕様書は、施設の指定管理者が行う業務の内容及び履行方法について定めることを目的とする。</w:t>
      </w:r>
    </w:p>
    <w:p w14:paraId="34B4EAB4" w14:textId="77777777" w:rsidR="00A612D8" w:rsidRPr="00D84637" w:rsidRDefault="00A612D8" w:rsidP="00A612D8">
      <w:pPr>
        <w:rPr>
          <w:sz w:val="24"/>
          <w:szCs w:val="24"/>
        </w:rPr>
      </w:pPr>
    </w:p>
    <w:p w14:paraId="1B9CCC04" w14:textId="77777777" w:rsidR="009E4769" w:rsidRPr="00D84637" w:rsidRDefault="009D0915" w:rsidP="00A612D8">
      <w:pPr>
        <w:rPr>
          <w:sz w:val="24"/>
          <w:szCs w:val="24"/>
        </w:rPr>
      </w:pPr>
      <w:r w:rsidRPr="00D84637">
        <w:rPr>
          <w:rFonts w:hint="eastAsia"/>
          <w:sz w:val="24"/>
          <w:szCs w:val="24"/>
        </w:rPr>
        <w:t>２　施設の内容、規模等</w:t>
      </w:r>
    </w:p>
    <w:p w14:paraId="694B7A03" w14:textId="77777777" w:rsidR="00243FE4" w:rsidRPr="00D84637" w:rsidRDefault="009D0915" w:rsidP="00A612D8">
      <w:pPr>
        <w:rPr>
          <w:sz w:val="24"/>
          <w:szCs w:val="24"/>
        </w:rPr>
      </w:pPr>
      <w:r w:rsidRPr="00D84637">
        <w:rPr>
          <w:rFonts w:hint="eastAsia"/>
          <w:sz w:val="24"/>
          <w:szCs w:val="24"/>
        </w:rPr>
        <w:t xml:space="preserve">　【都市農村交流センター</w:t>
      </w:r>
      <w:r w:rsidR="00243FE4" w:rsidRPr="00D84637">
        <w:rPr>
          <w:rFonts w:hint="eastAsia"/>
          <w:sz w:val="24"/>
          <w:szCs w:val="24"/>
        </w:rPr>
        <w:t>】</w:t>
      </w:r>
    </w:p>
    <w:p w14:paraId="0F94A6A6" w14:textId="77777777" w:rsidR="00243FE4" w:rsidRPr="00D84637" w:rsidRDefault="00243FE4" w:rsidP="00A612D8">
      <w:pPr>
        <w:rPr>
          <w:sz w:val="24"/>
          <w:szCs w:val="24"/>
        </w:rPr>
      </w:pPr>
      <w:r w:rsidRPr="00D84637">
        <w:rPr>
          <w:rFonts w:hint="eastAsia"/>
          <w:sz w:val="24"/>
          <w:szCs w:val="24"/>
        </w:rPr>
        <w:t xml:space="preserve">　　</w:t>
      </w:r>
      <w:r w:rsidR="009D0915" w:rsidRPr="00D84637">
        <w:rPr>
          <w:rFonts w:hint="eastAsia"/>
          <w:spacing w:val="40"/>
          <w:kern w:val="0"/>
          <w:sz w:val="24"/>
          <w:szCs w:val="24"/>
          <w:fitText w:val="1200" w:id="1005739776"/>
        </w:rPr>
        <w:t>敷地面</w:t>
      </w:r>
      <w:r w:rsidR="009D0915" w:rsidRPr="00D84637">
        <w:rPr>
          <w:rFonts w:hint="eastAsia"/>
          <w:kern w:val="0"/>
          <w:sz w:val="24"/>
          <w:szCs w:val="24"/>
          <w:fitText w:val="1200" w:id="1005739776"/>
        </w:rPr>
        <w:t>積</w:t>
      </w:r>
      <w:r w:rsidR="009D0915" w:rsidRPr="00D84637">
        <w:rPr>
          <w:rFonts w:hint="eastAsia"/>
          <w:sz w:val="24"/>
          <w:szCs w:val="24"/>
        </w:rPr>
        <w:t xml:space="preserve">　　８８４．３６</w:t>
      </w:r>
      <w:r w:rsidRPr="00D84637">
        <w:rPr>
          <w:rFonts w:hint="eastAsia"/>
          <w:sz w:val="24"/>
          <w:szCs w:val="24"/>
        </w:rPr>
        <w:t>㎡</w:t>
      </w:r>
    </w:p>
    <w:p w14:paraId="54C9F4D0" w14:textId="77777777" w:rsidR="009D0915" w:rsidRPr="00D84637" w:rsidRDefault="009D0915" w:rsidP="00A612D8">
      <w:pPr>
        <w:rPr>
          <w:kern w:val="0"/>
          <w:sz w:val="24"/>
          <w:szCs w:val="24"/>
        </w:rPr>
      </w:pPr>
      <w:r w:rsidRPr="00D84637">
        <w:rPr>
          <w:rFonts w:hint="eastAsia"/>
          <w:sz w:val="24"/>
          <w:szCs w:val="24"/>
        </w:rPr>
        <w:t xml:space="preserve">　　</w:t>
      </w:r>
      <w:r w:rsidRPr="00D84637">
        <w:rPr>
          <w:rFonts w:hint="eastAsia"/>
          <w:spacing w:val="40"/>
          <w:kern w:val="0"/>
          <w:sz w:val="24"/>
          <w:szCs w:val="24"/>
          <w:fitText w:val="1200" w:id="1005739777"/>
        </w:rPr>
        <w:t>建物面</w:t>
      </w:r>
      <w:r w:rsidRPr="00D84637">
        <w:rPr>
          <w:rFonts w:hint="eastAsia"/>
          <w:kern w:val="0"/>
          <w:sz w:val="24"/>
          <w:szCs w:val="24"/>
          <w:fitText w:val="1200" w:id="1005739777"/>
        </w:rPr>
        <w:t>積</w:t>
      </w:r>
      <w:r w:rsidRPr="00D84637">
        <w:rPr>
          <w:rFonts w:hint="eastAsia"/>
          <w:sz w:val="24"/>
          <w:szCs w:val="24"/>
        </w:rPr>
        <w:t xml:space="preserve">　　１６７．１７㎡</w:t>
      </w:r>
    </w:p>
    <w:p w14:paraId="62C1A67A" w14:textId="77777777" w:rsidR="00243FE4" w:rsidRPr="00D84637" w:rsidRDefault="00243FE4" w:rsidP="00A612D8">
      <w:pPr>
        <w:rPr>
          <w:sz w:val="24"/>
          <w:szCs w:val="24"/>
        </w:rPr>
      </w:pPr>
      <w:r w:rsidRPr="00D84637">
        <w:rPr>
          <w:rFonts w:hint="eastAsia"/>
          <w:sz w:val="24"/>
          <w:szCs w:val="24"/>
        </w:rPr>
        <w:t xml:space="preserve">　　</w:t>
      </w:r>
      <w:r w:rsidRPr="00D84637">
        <w:rPr>
          <w:rFonts w:hint="eastAsia"/>
          <w:spacing w:val="40"/>
          <w:kern w:val="0"/>
          <w:sz w:val="24"/>
          <w:szCs w:val="24"/>
          <w:fitText w:val="1200" w:id="999016193"/>
        </w:rPr>
        <w:t xml:space="preserve">構　　</w:t>
      </w:r>
      <w:r w:rsidRPr="00D84637">
        <w:rPr>
          <w:rFonts w:hint="eastAsia"/>
          <w:kern w:val="0"/>
          <w:sz w:val="24"/>
          <w:szCs w:val="24"/>
          <w:fitText w:val="1200" w:id="999016193"/>
        </w:rPr>
        <w:t>造</w:t>
      </w:r>
      <w:r w:rsidRPr="00D84637">
        <w:rPr>
          <w:rFonts w:hint="eastAsia"/>
          <w:sz w:val="24"/>
          <w:szCs w:val="24"/>
        </w:rPr>
        <w:t xml:space="preserve">　　</w:t>
      </w:r>
      <w:r w:rsidR="009D0915" w:rsidRPr="00D84637">
        <w:rPr>
          <w:rFonts w:hint="eastAsia"/>
          <w:sz w:val="24"/>
          <w:szCs w:val="24"/>
        </w:rPr>
        <w:t>木造瓦葺２階建</w:t>
      </w:r>
    </w:p>
    <w:p w14:paraId="3A1C8B22" w14:textId="77777777" w:rsidR="009E4769" w:rsidRPr="00D84637" w:rsidRDefault="009D0915" w:rsidP="009D0915">
      <w:pPr>
        <w:rPr>
          <w:sz w:val="24"/>
          <w:szCs w:val="24"/>
        </w:rPr>
      </w:pPr>
      <w:r w:rsidRPr="00D84637">
        <w:rPr>
          <w:rFonts w:hint="eastAsia"/>
          <w:sz w:val="24"/>
          <w:szCs w:val="24"/>
        </w:rPr>
        <w:t xml:space="preserve">　　施設内容等　　交流施設</w:t>
      </w:r>
    </w:p>
    <w:p w14:paraId="74127802" w14:textId="77777777" w:rsidR="009E4769" w:rsidRPr="00D84637" w:rsidRDefault="009E4769" w:rsidP="009A4A59">
      <w:pPr>
        <w:rPr>
          <w:sz w:val="24"/>
          <w:szCs w:val="24"/>
        </w:rPr>
      </w:pPr>
    </w:p>
    <w:p w14:paraId="0392CAB5" w14:textId="77777777" w:rsidR="00243FE4" w:rsidRPr="00D84637" w:rsidRDefault="00FE4F61" w:rsidP="00243FE4">
      <w:pPr>
        <w:ind w:left="1200" w:hangingChars="500" w:hanging="1200"/>
        <w:rPr>
          <w:sz w:val="24"/>
          <w:szCs w:val="24"/>
        </w:rPr>
      </w:pPr>
      <w:r w:rsidRPr="00D84637">
        <w:rPr>
          <w:rFonts w:hint="eastAsia"/>
          <w:sz w:val="24"/>
          <w:szCs w:val="24"/>
        </w:rPr>
        <w:t>３　業務内容</w:t>
      </w:r>
    </w:p>
    <w:p w14:paraId="31773D79" w14:textId="77777777" w:rsidR="00FE4F61" w:rsidRPr="00D84637" w:rsidRDefault="009B7C1E" w:rsidP="009B7C1E">
      <w:pPr>
        <w:ind w:leftChars="50" w:left="1185" w:hangingChars="450" w:hanging="1080"/>
        <w:rPr>
          <w:sz w:val="24"/>
          <w:szCs w:val="24"/>
        </w:rPr>
      </w:pPr>
      <w:r w:rsidRPr="00D84637">
        <w:rPr>
          <w:rFonts w:hint="eastAsia"/>
          <w:sz w:val="24"/>
          <w:szCs w:val="24"/>
        </w:rPr>
        <w:t>(</w:t>
      </w:r>
      <w:r w:rsidRPr="00D84637">
        <w:rPr>
          <w:rFonts w:hint="eastAsia"/>
          <w:sz w:val="24"/>
          <w:szCs w:val="24"/>
        </w:rPr>
        <w:t>１</w:t>
      </w:r>
      <w:r w:rsidRPr="00D84637">
        <w:rPr>
          <w:rFonts w:hint="eastAsia"/>
          <w:sz w:val="24"/>
          <w:szCs w:val="24"/>
        </w:rPr>
        <w:t xml:space="preserve">)  </w:t>
      </w:r>
      <w:r w:rsidRPr="00D84637">
        <w:rPr>
          <w:rFonts w:hint="eastAsia"/>
          <w:sz w:val="24"/>
          <w:szCs w:val="24"/>
        </w:rPr>
        <w:t>施設の管理</w:t>
      </w:r>
      <w:r w:rsidR="00FE4F61" w:rsidRPr="00D84637">
        <w:rPr>
          <w:rFonts w:hint="eastAsia"/>
          <w:sz w:val="24"/>
          <w:szCs w:val="24"/>
        </w:rPr>
        <w:t>運営に関すること。</w:t>
      </w:r>
    </w:p>
    <w:p w14:paraId="467E1BE1" w14:textId="77777777" w:rsidR="009B7C1E" w:rsidRPr="00D84637" w:rsidRDefault="009B7C1E" w:rsidP="009B7C1E">
      <w:pPr>
        <w:ind w:firstLineChars="50" w:firstLine="120"/>
        <w:rPr>
          <w:sz w:val="24"/>
          <w:szCs w:val="24"/>
        </w:rPr>
      </w:pPr>
      <w:r w:rsidRPr="00D84637">
        <w:rPr>
          <w:rFonts w:hint="eastAsia"/>
          <w:sz w:val="24"/>
          <w:szCs w:val="24"/>
        </w:rPr>
        <w:t>(</w:t>
      </w:r>
      <w:r w:rsidRPr="00D84637">
        <w:rPr>
          <w:rFonts w:hint="eastAsia"/>
          <w:sz w:val="24"/>
          <w:szCs w:val="24"/>
        </w:rPr>
        <w:t>２</w:t>
      </w:r>
      <w:r w:rsidRPr="00D84637">
        <w:rPr>
          <w:rFonts w:hint="eastAsia"/>
          <w:sz w:val="24"/>
          <w:szCs w:val="24"/>
        </w:rPr>
        <w:t xml:space="preserve">)  </w:t>
      </w:r>
      <w:r w:rsidR="00FE4F61" w:rsidRPr="00D84637">
        <w:rPr>
          <w:rFonts w:hint="eastAsia"/>
          <w:sz w:val="24"/>
          <w:szCs w:val="24"/>
        </w:rPr>
        <w:t>施設の有効利用に関すること。</w:t>
      </w:r>
    </w:p>
    <w:p w14:paraId="6F00672B" w14:textId="77777777" w:rsidR="009B7C1E" w:rsidRPr="00D84637" w:rsidRDefault="009B7C1E" w:rsidP="009B7C1E">
      <w:pPr>
        <w:ind w:firstLineChars="50" w:firstLine="120"/>
        <w:rPr>
          <w:sz w:val="24"/>
          <w:szCs w:val="24"/>
        </w:rPr>
      </w:pPr>
      <w:r w:rsidRPr="00D84637">
        <w:rPr>
          <w:rFonts w:hint="eastAsia"/>
          <w:sz w:val="24"/>
          <w:szCs w:val="24"/>
        </w:rPr>
        <w:t>(</w:t>
      </w:r>
      <w:r w:rsidRPr="00D84637">
        <w:rPr>
          <w:rFonts w:hint="eastAsia"/>
          <w:sz w:val="24"/>
          <w:szCs w:val="24"/>
        </w:rPr>
        <w:t>３</w:t>
      </w:r>
      <w:r w:rsidRPr="00D84637">
        <w:rPr>
          <w:rFonts w:hint="eastAsia"/>
          <w:sz w:val="24"/>
          <w:szCs w:val="24"/>
        </w:rPr>
        <w:t xml:space="preserve">)  </w:t>
      </w:r>
      <w:r w:rsidR="00FE4F61" w:rsidRPr="00D84637">
        <w:rPr>
          <w:rFonts w:hint="eastAsia"/>
          <w:sz w:val="24"/>
          <w:szCs w:val="24"/>
        </w:rPr>
        <w:t>施設の利用の許可及び料金の収受に関すること。</w:t>
      </w:r>
    </w:p>
    <w:p w14:paraId="7D82D40E" w14:textId="77777777" w:rsidR="00FE4F61" w:rsidRPr="00D84637" w:rsidRDefault="009B7C1E" w:rsidP="009B7C1E">
      <w:pPr>
        <w:ind w:firstLineChars="50" w:firstLine="120"/>
        <w:rPr>
          <w:sz w:val="24"/>
          <w:szCs w:val="24"/>
        </w:rPr>
      </w:pPr>
      <w:r w:rsidRPr="00D84637">
        <w:rPr>
          <w:rFonts w:hint="eastAsia"/>
          <w:sz w:val="24"/>
          <w:szCs w:val="24"/>
        </w:rPr>
        <w:t>(</w:t>
      </w:r>
      <w:r w:rsidRPr="00D84637">
        <w:rPr>
          <w:rFonts w:hint="eastAsia"/>
          <w:sz w:val="24"/>
          <w:szCs w:val="24"/>
        </w:rPr>
        <w:t>４</w:t>
      </w:r>
      <w:r w:rsidRPr="00D84637">
        <w:rPr>
          <w:rFonts w:hint="eastAsia"/>
          <w:sz w:val="24"/>
          <w:szCs w:val="24"/>
        </w:rPr>
        <w:t xml:space="preserve">)  </w:t>
      </w:r>
      <w:r w:rsidR="00FE4F61" w:rsidRPr="00D84637">
        <w:rPr>
          <w:rFonts w:hint="eastAsia"/>
          <w:sz w:val="24"/>
          <w:szCs w:val="24"/>
        </w:rPr>
        <w:t>施設及び設備の維持管理に関すること。</w:t>
      </w:r>
    </w:p>
    <w:p w14:paraId="1F0E0B9C" w14:textId="77777777" w:rsidR="009B7C1E" w:rsidRPr="00D84637" w:rsidRDefault="009B7C1E" w:rsidP="009B7C1E">
      <w:pPr>
        <w:ind w:firstLineChars="50" w:firstLine="120"/>
        <w:rPr>
          <w:sz w:val="24"/>
          <w:szCs w:val="24"/>
        </w:rPr>
      </w:pPr>
      <w:r w:rsidRPr="00D84637">
        <w:rPr>
          <w:rFonts w:hint="eastAsia"/>
          <w:sz w:val="24"/>
          <w:szCs w:val="24"/>
        </w:rPr>
        <w:t>(</w:t>
      </w:r>
      <w:r w:rsidRPr="00D84637">
        <w:rPr>
          <w:rFonts w:hint="eastAsia"/>
          <w:sz w:val="24"/>
          <w:szCs w:val="24"/>
        </w:rPr>
        <w:t>５</w:t>
      </w:r>
      <w:r w:rsidRPr="00D84637">
        <w:rPr>
          <w:rFonts w:hint="eastAsia"/>
          <w:sz w:val="24"/>
          <w:szCs w:val="24"/>
        </w:rPr>
        <w:t xml:space="preserve">)  </w:t>
      </w:r>
      <w:r w:rsidR="00FE4F61" w:rsidRPr="00D84637">
        <w:rPr>
          <w:rFonts w:hint="eastAsia"/>
          <w:sz w:val="24"/>
          <w:szCs w:val="24"/>
        </w:rPr>
        <w:t>防災・非常時等に関すること。</w:t>
      </w:r>
    </w:p>
    <w:p w14:paraId="78E01026" w14:textId="77777777" w:rsidR="009B7C1E" w:rsidRPr="00D84637" w:rsidRDefault="00FE4F61" w:rsidP="009B7C1E">
      <w:pPr>
        <w:ind w:firstLineChars="250" w:firstLine="600"/>
        <w:rPr>
          <w:sz w:val="24"/>
          <w:szCs w:val="24"/>
        </w:rPr>
      </w:pPr>
      <w:r w:rsidRPr="00D84637">
        <w:rPr>
          <w:rFonts w:hint="eastAsia"/>
          <w:sz w:val="24"/>
          <w:szCs w:val="24"/>
        </w:rPr>
        <w:t>①</w:t>
      </w:r>
      <w:r w:rsidR="009B7C1E" w:rsidRPr="00D84637">
        <w:rPr>
          <w:rFonts w:hint="eastAsia"/>
          <w:sz w:val="24"/>
          <w:szCs w:val="24"/>
        </w:rPr>
        <w:t xml:space="preserve">　</w:t>
      </w:r>
      <w:r w:rsidRPr="00D84637">
        <w:rPr>
          <w:rFonts w:hint="eastAsia"/>
          <w:sz w:val="24"/>
          <w:szCs w:val="24"/>
        </w:rPr>
        <w:t>消防法に基づく防火管理に努めること。</w:t>
      </w:r>
    </w:p>
    <w:p w14:paraId="46D86FA6" w14:textId="77777777" w:rsidR="009B7C1E" w:rsidRPr="00D84637" w:rsidRDefault="00FE4F61" w:rsidP="009B7C1E">
      <w:pPr>
        <w:ind w:firstLineChars="250" w:firstLine="600"/>
        <w:rPr>
          <w:sz w:val="24"/>
          <w:szCs w:val="24"/>
        </w:rPr>
      </w:pPr>
      <w:r w:rsidRPr="00D84637">
        <w:rPr>
          <w:rFonts w:hint="eastAsia"/>
          <w:sz w:val="24"/>
          <w:szCs w:val="24"/>
        </w:rPr>
        <w:t>②</w:t>
      </w:r>
      <w:r w:rsidR="009B7C1E" w:rsidRPr="00D84637">
        <w:rPr>
          <w:rFonts w:hint="eastAsia"/>
          <w:sz w:val="24"/>
          <w:szCs w:val="24"/>
        </w:rPr>
        <w:t xml:space="preserve">　</w:t>
      </w:r>
      <w:r w:rsidRPr="00D84637">
        <w:rPr>
          <w:rFonts w:hint="eastAsia"/>
          <w:sz w:val="24"/>
          <w:szCs w:val="24"/>
        </w:rPr>
        <w:t>地震災害等に伴う適</w:t>
      </w:r>
      <w:r w:rsidR="009B7C1E" w:rsidRPr="00D84637">
        <w:rPr>
          <w:rFonts w:hint="eastAsia"/>
          <w:sz w:val="24"/>
          <w:szCs w:val="24"/>
        </w:rPr>
        <w:t>切な処理を行うこと。</w:t>
      </w:r>
    </w:p>
    <w:p w14:paraId="7840183B" w14:textId="77777777" w:rsidR="009B7C1E" w:rsidRPr="00D84637" w:rsidRDefault="00FE4F61" w:rsidP="009B7C1E">
      <w:pPr>
        <w:ind w:firstLineChars="250" w:firstLine="600"/>
        <w:rPr>
          <w:sz w:val="24"/>
          <w:szCs w:val="24"/>
        </w:rPr>
      </w:pPr>
      <w:r w:rsidRPr="00D84637">
        <w:rPr>
          <w:rFonts w:hint="eastAsia"/>
          <w:sz w:val="24"/>
          <w:szCs w:val="24"/>
        </w:rPr>
        <w:t>③</w:t>
      </w:r>
      <w:r w:rsidR="009B7C1E" w:rsidRPr="00D84637">
        <w:rPr>
          <w:rFonts w:hint="eastAsia"/>
          <w:sz w:val="24"/>
          <w:szCs w:val="24"/>
        </w:rPr>
        <w:t xml:space="preserve">　</w:t>
      </w:r>
      <w:r w:rsidRPr="00D84637">
        <w:rPr>
          <w:rFonts w:hint="eastAsia"/>
          <w:sz w:val="24"/>
          <w:szCs w:val="24"/>
        </w:rPr>
        <w:t>不審者・不審物へ適切な対応を行うとともに、業務に支障のない範囲で</w:t>
      </w:r>
    </w:p>
    <w:p w14:paraId="4DEE82F9" w14:textId="77777777" w:rsidR="009B7C1E" w:rsidRPr="00D84637" w:rsidRDefault="00FE4F61" w:rsidP="009B7C1E">
      <w:pPr>
        <w:ind w:leftChars="350" w:left="735" w:firstLineChars="100" w:firstLine="240"/>
        <w:rPr>
          <w:sz w:val="24"/>
          <w:szCs w:val="24"/>
        </w:rPr>
      </w:pPr>
      <w:r w:rsidRPr="00D84637">
        <w:rPr>
          <w:rFonts w:hint="eastAsia"/>
          <w:sz w:val="24"/>
          <w:szCs w:val="24"/>
        </w:rPr>
        <w:t>施設の巡回等を行うこと。</w:t>
      </w:r>
    </w:p>
    <w:p w14:paraId="522367E4" w14:textId="77777777" w:rsidR="00FE4F61" w:rsidRPr="00D84637" w:rsidRDefault="009B7C1E" w:rsidP="009B7C1E">
      <w:pPr>
        <w:ind w:leftChars="50" w:left="585" w:hangingChars="200" w:hanging="480"/>
        <w:rPr>
          <w:sz w:val="24"/>
          <w:szCs w:val="24"/>
        </w:rPr>
      </w:pPr>
      <w:r w:rsidRPr="00D84637">
        <w:rPr>
          <w:rFonts w:hint="eastAsia"/>
          <w:sz w:val="24"/>
          <w:szCs w:val="24"/>
        </w:rPr>
        <w:t>(</w:t>
      </w:r>
      <w:r w:rsidRPr="00D84637">
        <w:rPr>
          <w:rFonts w:hint="eastAsia"/>
          <w:sz w:val="24"/>
          <w:szCs w:val="24"/>
        </w:rPr>
        <w:t>６</w:t>
      </w:r>
      <w:r w:rsidRPr="00D84637">
        <w:rPr>
          <w:rFonts w:hint="eastAsia"/>
          <w:sz w:val="24"/>
          <w:szCs w:val="24"/>
        </w:rPr>
        <w:t xml:space="preserve">)  </w:t>
      </w:r>
      <w:r w:rsidR="00FE4F61" w:rsidRPr="00D84637">
        <w:rPr>
          <w:rFonts w:hint="eastAsia"/>
          <w:sz w:val="24"/>
          <w:szCs w:val="24"/>
        </w:rPr>
        <w:t>その他</w:t>
      </w:r>
      <w:r w:rsidRPr="00D84637">
        <w:rPr>
          <w:rFonts w:hint="eastAsia"/>
          <w:sz w:val="24"/>
          <w:szCs w:val="24"/>
        </w:rPr>
        <w:t>、</w:t>
      </w:r>
      <w:r w:rsidR="00FE4F61" w:rsidRPr="00D84637">
        <w:rPr>
          <w:rFonts w:hint="eastAsia"/>
          <w:sz w:val="24"/>
          <w:szCs w:val="24"/>
        </w:rPr>
        <w:t>緊急時対応、防犯、防災対策についてマニュアルを作成し、職員へ指導徹底を図ること。</w:t>
      </w:r>
    </w:p>
    <w:p w14:paraId="33558313" w14:textId="77777777" w:rsidR="009B7C1E" w:rsidRPr="00D84637" w:rsidRDefault="009B7C1E" w:rsidP="009B7C1E">
      <w:pPr>
        <w:jc w:val="left"/>
        <w:rPr>
          <w:sz w:val="24"/>
          <w:szCs w:val="24"/>
        </w:rPr>
      </w:pPr>
    </w:p>
    <w:p w14:paraId="7292434B" w14:textId="77777777" w:rsidR="009B7C1E" w:rsidRPr="00D84637" w:rsidRDefault="00FE4F61" w:rsidP="009B7C1E">
      <w:pPr>
        <w:jc w:val="left"/>
        <w:rPr>
          <w:sz w:val="24"/>
          <w:szCs w:val="24"/>
        </w:rPr>
      </w:pPr>
      <w:r w:rsidRPr="00D84637">
        <w:rPr>
          <w:rFonts w:hint="eastAsia"/>
          <w:sz w:val="24"/>
          <w:szCs w:val="24"/>
        </w:rPr>
        <w:t>４　休館日及び開館時間</w:t>
      </w:r>
    </w:p>
    <w:p w14:paraId="702C9AD1" w14:textId="77777777" w:rsidR="009B7C1E" w:rsidRPr="00D84637" w:rsidRDefault="009B7C1E" w:rsidP="009B7C1E">
      <w:pPr>
        <w:ind w:leftChars="50" w:left="585" w:hangingChars="200" w:hanging="480"/>
        <w:jc w:val="left"/>
        <w:rPr>
          <w:sz w:val="24"/>
          <w:szCs w:val="24"/>
        </w:rPr>
      </w:pPr>
      <w:r w:rsidRPr="00D84637">
        <w:rPr>
          <w:rFonts w:hint="eastAsia"/>
          <w:sz w:val="24"/>
          <w:szCs w:val="24"/>
        </w:rPr>
        <w:t>(</w:t>
      </w:r>
      <w:r w:rsidRPr="00D84637">
        <w:rPr>
          <w:rFonts w:hint="eastAsia"/>
          <w:sz w:val="24"/>
          <w:szCs w:val="24"/>
        </w:rPr>
        <w:t>１</w:t>
      </w:r>
      <w:r w:rsidRPr="00D84637">
        <w:rPr>
          <w:rFonts w:hint="eastAsia"/>
          <w:sz w:val="24"/>
          <w:szCs w:val="24"/>
        </w:rPr>
        <w:t xml:space="preserve">)  </w:t>
      </w:r>
      <w:r w:rsidRPr="00D84637">
        <w:rPr>
          <w:rFonts w:hint="eastAsia"/>
          <w:sz w:val="24"/>
          <w:szCs w:val="24"/>
        </w:rPr>
        <w:t>休館日は</w:t>
      </w:r>
      <w:r w:rsidR="00AF31F0" w:rsidRPr="00D84637">
        <w:rPr>
          <w:rFonts w:hint="eastAsia"/>
          <w:sz w:val="24"/>
          <w:szCs w:val="24"/>
        </w:rPr>
        <w:t>毎週日曜日とする。</w:t>
      </w:r>
    </w:p>
    <w:p w14:paraId="7A3C2674" w14:textId="77777777" w:rsidR="009B7C1E" w:rsidRPr="00D84637" w:rsidRDefault="009B7C1E" w:rsidP="009B7C1E">
      <w:pPr>
        <w:ind w:firstLineChars="50" w:firstLine="120"/>
        <w:jc w:val="left"/>
        <w:rPr>
          <w:sz w:val="24"/>
          <w:szCs w:val="24"/>
        </w:rPr>
      </w:pPr>
      <w:r w:rsidRPr="00D84637">
        <w:rPr>
          <w:rFonts w:hint="eastAsia"/>
          <w:sz w:val="24"/>
          <w:szCs w:val="24"/>
        </w:rPr>
        <w:t>(</w:t>
      </w:r>
      <w:r w:rsidRPr="00D84637">
        <w:rPr>
          <w:rFonts w:hint="eastAsia"/>
          <w:sz w:val="24"/>
          <w:szCs w:val="24"/>
        </w:rPr>
        <w:t>２</w:t>
      </w:r>
      <w:r w:rsidRPr="00D84637">
        <w:rPr>
          <w:rFonts w:hint="eastAsia"/>
          <w:sz w:val="24"/>
          <w:szCs w:val="24"/>
        </w:rPr>
        <w:t xml:space="preserve">)  </w:t>
      </w:r>
      <w:r w:rsidRPr="00D84637">
        <w:rPr>
          <w:rFonts w:hint="eastAsia"/>
          <w:sz w:val="24"/>
          <w:szCs w:val="24"/>
        </w:rPr>
        <w:t>開館時間は午前８</w:t>
      </w:r>
      <w:r w:rsidR="00AF31F0" w:rsidRPr="00D84637">
        <w:rPr>
          <w:rFonts w:hint="eastAsia"/>
          <w:sz w:val="24"/>
          <w:szCs w:val="24"/>
        </w:rPr>
        <w:t>時から午後９</w:t>
      </w:r>
      <w:r w:rsidR="003B22C2" w:rsidRPr="00D84637">
        <w:rPr>
          <w:rFonts w:hint="eastAsia"/>
          <w:sz w:val="24"/>
          <w:szCs w:val="24"/>
        </w:rPr>
        <w:t>時までとする。</w:t>
      </w:r>
    </w:p>
    <w:p w14:paraId="709C2AF2" w14:textId="77777777" w:rsidR="003B22C2" w:rsidRPr="00D84637" w:rsidRDefault="009B7C1E" w:rsidP="009B7C1E">
      <w:pPr>
        <w:ind w:leftChars="50" w:left="585" w:hangingChars="200" w:hanging="480"/>
        <w:jc w:val="left"/>
        <w:rPr>
          <w:sz w:val="24"/>
          <w:szCs w:val="24"/>
        </w:rPr>
      </w:pPr>
      <w:r w:rsidRPr="00D84637">
        <w:rPr>
          <w:rFonts w:hint="eastAsia"/>
          <w:sz w:val="24"/>
          <w:szCs w:val="24"/>
        </w:rPr>
        <w:t>(</w:t>
      </w:r>
      <w:r w:rsidRPr="00D84637">
        <w:rPr>
          <w:rFonts w:hint="eastAsia"/>
          <w:sz w:val="24"/>
          <w:szCs w:val="24"/>
        </w:rPr>
        <w:t>３</w:t>
      </w:r>
      <w:r w:rsidRPr="00D84637">
        <w:rPr>
          <w:rFonts w:hint="eastAsia"/>
          <w:sz w:val="24"/>
          <w:szCs w:val="24"/>
        </w:rPr>
        <w:t>)  (</w:t>
      </w:r>
      <w:r w:rsidRPr="00D84637">
        <w:rPr>
          <w:rFonts w:hint="eastAsia"/>
          <w:sz w:val="24"/>
          <w:szCs w:val="24"/>
        </w:rPr>
        <w:t>１</w:t>
      </w:r>
      <w:r w:rsidRPr="00D84637">
        <w:rPr>
          <w:rFonts w:hint="eastAsia"/>
          <w:sz w:val="24"/>
          <w:szCs w:val="24"/>
        </w:rPr>
        <w:t>)</w:t>
      </w:r>
      <w:r w:rsidRPr="00D84637">
        <w:rPr>
          <w:rFonts w:hint="eastAsia"/>
          <w:sz w:val="24"/>
          <w:szCs w:val="24"/>
        </w:rPr>
        <w:t>、</w:t>
      </w:r>
      <w:r w:rsidRPr="00D84637">
        <w:rPr>
          <w:rFonts w:hint="eastAsia"/>
          <w:sz w:val="24"/>
          <w:szCs w:val="24"/>
        </w:rPr>
        <w:t>(</w:t>
      </w:r>
      <w:r w:rsidRPr="00D84637">
        <w:rPr>
          <w:rFonts w:hint="eastAsia"/>
          <w:sz w:val="24"/>
          <w:szCs w:val="24"/>
        </w:rPr>
        <w:t>２</w:t>
      </w:r>
      <w:r w:rsidRPr="00D84637">
        <w:rPr>
          <w:rFonts w:hint="eastAsia"/>
          <w:sz w:val="24"/>
          <w:szCs w:val="24"/>
        </w:rPr>
        <w:t>)</w:t>
      </w:r>
      <w:r w:rsidRPr="00D84637">
        <w:rPr>
          <w:rFonts w:hint="eastAsia"/>
          <w:sz w:val="24"/>
          <w:szCs w:val="24"/>
        </w:rPr>
        <w:t>にかかわらず、村長</w:t>
      </w:r>
      <w:r w:rsidR="003B22C2" w:rsidRPr="00D84637">
        <w:rPr>
          <w:rFonts w:hint="eastAsia"/>
          <w:sz w:val="24"/>
          <w:szCs w:val="24"/>
        </w:rPr>
        <w:t>の承認を得たときは、休館日を変更し、又は別に休館日を定めることができる。</w:t>
      </w:r>
    </w:p>
    <w:p w14:paraId="32287B07" w14:textId="77777777" w:rsidR="009B7C1E" w:rsidRPr="00D84637" w:rsidRDefault="009B7C1E" w:rsidP="009B7C1E">
      <w:pPr>
        <w:jc w:val="left"/>
        <w:rPr>
          <w:sz w:val="24"/>
          <w:szCs w:val="24"/>
        </w:rPr>
      </w:pPr>
    </w:p>
    <w:p w14:paraId="560491C9" w14:textId="77777777" w:rsidR="00FA7223" w:rsidRPr="00D84637" w:rsidRDefault="00FA7223" w:rsidP="009B7C1E">
      <w:pPr>
        <w:jc w:val="left"/>
        <w:rPr>
          <w:sz w:val="24"/>
          <w:szCs w:val="24"/>
        </w:rPr>
      </w:pPr>
    </w:p>
    <w:p w14:paraId="0859A87C" w14:textId="77777777" w:rsidR="00CB202E" w:rsidRPr="00D84637" w:rsidRDefault="003B22C2" w:rsidP="00CB202E">
      <w:pPr>
        <w:jc w:val="left"/>
        <w:rPr>
          <w:sz w:val="24"/>
          <w:szCs w:val="24"/>
        </w:rPr>
      </w:pPr>
      <w:r w:rsidRPr="00D84637">
        <w:rPr>
          <w:rFonts w:hint="eastAsia"/>
          <w:sz w:val="24"/>
          <w:szCs w:val="24"/>
        </w:rPr>
        <w:lastRenderedPageBreak/>
        <w:t>５　その他の留意事項</w:t>
      </w:r>
    </w:p>
    <w:p w14:paraId="72A15611" w14:textId="77777777" w:rsidR="00CB202E" w:rsidRPr="00D84637" w:rsidRDefault="009B7C1E" w:rsidP="00CB202E">
      <w:pPr>
        <w:ind w:firstLineChars="50" w:firstLine="120"/>
        <w:jc w:val="left"/>
        <w:rPr>
          <w:sz w:val="24"/>
          <w:szCs w:val="24"/>
        </w:rPr>
      </w:pPr>
      <w:r w:rsidRPr="00D84637">
        <w:rPr>
          <w:rFonts w:hint="eastAsia"/>
          <w:sz w:val="24"/>
          <w:szCs w:val="24"/>
        </w:rPr>
        <w:t>(</w:t>
      </w:r>
      <w:r w:rsidRPr="00D84637">
        <w:rPr>
          <w:rFonts w:hint="eastAsia"/>
          <w:sz w:val="24"/>
          <w:szCs w:val="24"/>
        </w:rPr>
        <w:t>１</w:t>
      </w:r>
      <w:r w:rsidRPr="00D84637">
        <w:rPr>
          <w:rFonts w:hint="eastAsia"/>
          <w:sz w:val="24"/>
          <w:szCs w:val="24"/>
        </w:rPr>
        <w:t xml:space="preserve">)  </w:t>
      </w:r>
      <w:r w:rsidR="00647F23" w:rsidRPr="00D84637">
        <w:rPr>
          <w:rFonts w:hint="eastAsia"/>
          <w:sz w:val="24"/>
          <w:szCs w:val="24"/>
        </w:rPr>
        <w:t>毎月終了後１０日以内に業務報告書を村</w:t>
      </w:r>
      <w:r w:rsidR="003B22C2" w:rsidRPr="00D84637">
        <w:rPr>
          <w:rFonts w:hint="eastAsia"/>
          <w:sz w:val="24"/>
          <w:szCs w:val="24"/>
        </w:rPr>
        <w:t>へ提出すること。</w:t>
      </w:r>
    </w:p>
    <w:p w14:paraId="326FACC8" w14:textId="77777777" w:rsidR="009B7C1E" w:rsidRPr="00D84637" w:rsidRDefault="009B7C1E" w:rsidP="00CB202E">
      <w:pPr>
        <w:ind w:leftChars="50" w:left="585" w:hangingChars="200" w:hanging="480"/>
        <w:jc w:val="left"/>
        <w:rPr>
          <w:sz w:val="24"/>
          <w:szCs w:val="24"/>
        </w:rPr>
      </w:pPr>
      <w:r w:rsidRPr="00D84637">
        <w:rPr>
          <w:rFonts w:hint="eastAsia"/>
          <w:sz w:val="24"/>
          <w:szCs w:val="24"/>
        </w:rPr>
        <w:t>(</w:t>
      </w:r>
      <w:r w:rsidRPr="00D84637">
        <w:rPr>
          <w:rFonts w:hint="eastAsia"/>
          <w:sz w:val="24"/>
          <w:szCs w:val="24"/>
        </w:rPr>
        <w:t>２</w:t>
      </w:r>
      <w:r w:rsidRPr="00D84637">
        <w:rPr>
          <w:rFonts w:hint="eastAsia"/>
          <w:sz w:val="24"/>
          <w:szCs w:val="24"/>
        </w:rPr>
        <w:t xml:space="preserve">)  </w:t>
      </w:r>
      <w:r w:rsidR="003B22C2" w:rsidRPr="00D84637">
        <w:rPr>
          <w:rFonts w:hint="eastAsia"/>
          <w:sz w:val="24"/>
          <w:szCs w:val="24"/>
        </w:rPr>
        <w:t>事業年度終了後２ケ月以内に管理運営業務に</w:t>
      </w:r>
      <w:r w:rsidR="00461E79" w:rsidRPr="00D84637">
        <w:rPr>
          <w:rFonts w:hint="eastAsia"/>
          <w:sz w:val="24"/>
          <w:szCs w:val="24"/>
        </w:rPr>
        <w:t>係る</w:t>
      </w:r>
      <w:r w:rsidR="00CB202E" w:rsidRPr="00D84637">
        <w:rPr>
          <w:rFonts w:hint="eastAsia"/>
          <w:sz w:val="24"/>
          <w:szCs w:val="24"/>
        </w:rPr>
        <w:t>事業実績報告書並びに収支決算書等を村</w:t>
      </w:r>
      <w:r w:rsidR="003B22C2" w:rsidRPr="00D84637">
        <w:rPr>
          <w:rFonts w:hint="eastAsia"/>
          <w:sz w:val="24"/>
          <w:szCs w:val="24"/>
        </w:rPr>
        <w:t>へ提出すること。</w:t>
      </w:r>
    </w:p>
    <w:p w14:paraId="01444FFF" w14:textId="2DF997A6" w:rsidR="00CB202E" w:rsidRPr="00D84637" w:rsidRDefault="009B7C1E" w:rsidP="00AF31F0">
      <w:pPr>
        <w:ind w:leftChars="50" w:left="585" w:hangingChars="200" w:hanging="480"/>
        <w:jc w:val="left"/>
        <w:rPr>
          <w:sz w:val="24"/>
          <w:szCs w:val="24"/>
        </w:rPr>
      </w:pPr>
      <w:r w:rsidRPr="00D84637">
        <w:rPr>
          <w:rFonts w:hint="eastAsia"/>
          <w:sz w:val="24"/>
          <w:szCs w:val="24"/>
        </w:rPr>
        <w:t>(</w:t>
      </w:r>
      <w:r w:rsidRPr="00D84637">
        <w:rPr>
          <w:rFonts w:hint="eastAsia"/>
          <w:sz w:val="24"/>
          <w:szCs w:val="24"/>
        </w:rPr>
        <w:t>３</w:t>
      </w:r>
      <w:r w:rsidRPr="00D84637">
        <w:rPr>
          <w:rFonts w:hint="eastAsia"/>
          <w:sz w:val="24"/>
          <w:szCs w:val="24"/>
        </w:rPr>
        <w:t xml:space="preserve">)  </w:t>
      </w:r>
      <w:r w:rsidR="00AF31F0" w:rsidRPr="00D84637">
        <w:rPr>
          <w:rFonts w:hint="eastAsia"/>
          <w:sz w:val="24"/>
          <w:szCs w:val="24"/>
        </w:rPr>
        <w:t>山江村都市農村交流センター「時代の駅むらやくば」</w:t>
      </w:r>
      <w:r w:rsidR="003B22C2" w:rsidRPr="00D84637">
        <w:rPr>
          <w:rFonts w:hint="eastAsia"/>
          <w:sz w:val="24"/>
          <w:szCs w:val="24"/>
        </w:rPr>
        <w:t>の管理運営に</w:t>
      </w:r>
      <w:r w:rsidR="00461E79" w:rsidRPr="00D84637">
        <w:rPr>
          <w:rFonts w:hint="eastAsia"/>
          <w:sz w:val="24"/>
          <w:szCs w:val="24"/>
        </w:rPr>
        <w:t>係る</w:t>
      </w:r>
      <w:r w:rsidR="003B22C2" w:rsidRPr="00D84637">
        <w:rPr>
          <w:rFonts w:hint="eastAsia"/>
          <w:sz w:val="24"/>
          <w:szCs w:val="24"/>
        </w:rPr>
        <w:t>収入及び支出の状況については、適切に管理するとともに、当該収入及び支出に</w:t>
      </w:r>
      <w:r w:rsidR="00461E79" w:rsidRPr="00D84637">
        <w:rPr>
          <w:rFonts w:hint="eastAsia"/>
          <w:sz w:val="24"/>
          <w:szCs w:val="24"/>
        </w:rPr>
        <w:t>係る</w:t>
      </w:r>
      <w:r w:rsidRPr="00D84637">
        <w:rPr>
          <w:rFonts w:hint="eastAsia"/>
          <w:sz w:val="24"/>
          <w:szCs w:val="24"/>
        </w:rPr>
        <w:t>帳簿及び会計証拠書類については、</w:t>
      </w:r>
      <w:r w:rsidR="00636C9D" w:rsidRPr="00D84637">
        <w:rPr>
          <w:rFonts w:hint="eastAsia"/>
          <w:sz w:val="24"/>
          <w:szCs w:val="24"/>
        </w:rPr>
        <w:t>令和</w:t>
      </w:r>
      <w:r w:rsidR="001C0B19" w:rsidRPr="00D84637">
        <w:rPr>
          <w:rFonts w:hint="eastAsia"/>
          <w:sz w:val="24"/>
          <w:szCs w:val="24"/>
        </w:rPr>
        <w:t>８</w:t>
      </w:r>
      <w:r w:rsidR="003B22C2" w:rsidRPr="00D84637">
        <w:rPr>
          <w:rFonts w:hint="eastAsia"/>
          <w:sz w:val="24"/>
          <w:szCs w:val="24"/>
        </w:rPr>
        <w:t>年４月１日から起算して５年間保存すること。（募集</w:t>
      </w:r>
      <w:r w:rsidR="009C4354">
        <w:rPr>
          <w:rFonts w:hint="eastAsia"/>
          <w:sz w:val="24"/>
          <w:szCs w:val="24"/>
        </w:rPr>
        <w:t>要領</w:t>
      </w:r>
      <w:r w:rsidR="003B22C2" w:rsidRPr="00D84637">
        <w:rPr>
          <w:rFonts w:hint="eastAsia"/>
          <w:sz w:val="24"/>
          <w:szCs w:val="24"/>
        </w:rPr>
        <w:t>３（１）</w:t>
      </w:r>
      <w:r w:rsidR="009C4354">
        <w:rPr>
          <w:rFonts w:hint="eastAsia"/>
          <w:sz w:val="24"/>
          <w:szCs w:val="24"/>
        </w:rPr>
        <w:t>⑤</w:t>
      </w:r>
      <w:r w:rsidR="003B22C2" w:rsidRPr="00D84637">
        <w:rPr>
          <w:rFonts w:hint="eastAsia"/>
          <w:sz w:val="24"/>
          <w:szCs w:val="24"/>
        </w:rPr>
        <w:t>イ参照）</w:t>
      </w:r>
      <w:r w:rsidRPr="00D84637">
        <w:rPr>
          <w:rFonts w:hint="eastAsia"/>
          <w:sz w:val="24"/>
          <w:szCs w:val="24"/>
        </w:rPr>
        <w:t>また、これらの書類について山江村</w:t>
      </w:r>
      <w:r w:rsidR="003B22C2" w:rsidRPr="00D84637">
        <w:rPr>
          <w:rFonts w:hint="eastAsia"/>
          <w:sz w:val="24"/>
          <w:szCs w:val="24"/>
        </w:rPr>
        <w:t>が閲覧を求めた場合は、</w:t>
      </w:r>
      <w:r w:rsidRPr="00D84637">
        <w:rPr>
          <w:rFonts w:hint="eastAsia"/>
          <w:sz w:val="24"/>
          <w:szCs w:val="24"/>
        </w:rPr>
        <w:t>これに応じること。</w:t>
      </w:r>
    </w:p>
    <w:p w14:paraId="34BDAD39" w14:textId="485C74FE" w:rsidR="00CB202E" w:rsidRPr="00D84637" w:rsidRDefault="009B7C1E" w:rsidP="00CB202E">
      <w:pPr>
        <w:ind w:leftChars="50" w:left="585" w:hangingChars="200" w:hanging="480"/>
        <w:jc w:val="left"/>
        <w:rPr>
          <w:sz w:val="24"/>
          <w:szCs w:val="24"/>
        </w:rPr>
      </w:pPr>
      <w:r w:rsidRPr="00D84637">
        <w:rPr>
          <w:rFonts w:hint="eastAsia"/>
          <w:sz w:val="24"/>
          <w:szCs w:val="24"/>
        </w:rPr>
        <w:t>(</w:t>
      </w:r>
      <w:r w:rsidRPr="00D84637">
        <w:rPr>
          <w:rFonts w:hint="eastAsia"/>
          <w:sz w:val="24"/>
          <w:szCs w:val="24"/>
        </w:rPr>
        <w:t>４</w:t>
      </w:r>
      <w:r w:rsidRPr="00D84637">
        <w:rPr>
          <w:rFonts w:hint="eastAsia"/>
          <w:sz w:val="24"/>
          <w:szCs w:val="24"/>
        </w:rPr>
        <w:t>)</w:t>
      </w:r>
      <w:r w:rsidR="00CB202E" w:rsidRPr="00D84637">
        <w:rPr>
          <w:rFonts w:hint="eastAsia"/>
          <w:sz w:val="24"/>
          <w:szCs w:val="24"/>
        </w:rPr>
        <w:t xml:space="preserve">  </w:t>
      </w:r>
      <w:r w:rsidR="00914201" w:rsidRPr="00D84637">
        <w:rPr>
          <w:rFonts w:hint="eastAsia"/>
          <w:sz w:val="24"/>
          <w:szCs w:val="24"/>
        </w:rPr>
        <w:t>極力省エネルギーに努めるとともに、廃棄物発生を抑制し、環境に配慮した管理を行うこと。（募集要</w:t>
      </w:r>
      <w:r w:rsidR="00453D11">
        <w:rPr>
          <w:rFonts w:hint="eastAsia"/>
          <w:sz w:val="24"/>
          <w:szCs w:val="24"/>
        </w:rPr>
        <w:t>領</w:t>
      </w:r>
      <w:r w:rsidR="00914201" w:rsidRPr="00D84637">
        <w:rPr>
          <w:rFonts w:hint="eastAsia"/>
          <w:sz w:val="24"/>
          <w:szCs w:val="24"/>
        </w:rPr>
        <w:t>３（１）⑤ウ参照）</w:t>
      </w:r>
    </w:p>
    <w:p w14:paraId="6BAB3767" w14:textId="77777777" w:rsidR="00CB202E" w:rsidRPr="00D84637" w:rsidRDefault="00CB202E" w:rsidP="00CB202E">
      <w:pPr>
        <w:ind w:leftChars="50" w:left="585" w:hangingChars="200" w:hanging="480"/>
        <w:jc w:val="left"/>
        <w:rPr>
          <w:sz w:val="24"/>
          <w:szCs w:val="24"/>
        </w:rPr>
      </w:pPr>
      <w:r w:rsidRPr="00D84637">
        <w:rPr>
          <w:rFonts w:hint="eastAsia"/>
          <w:sz w:val="24"/>
          <w:szCs w:val="24"/>
        </w:rPr>
        <w:t>(</w:t>
      </w:r>
      <w:r w:rsidRPr="00D84637">
        <w:rPr>
          <w:rFonts w:hint="eastAsia"/>
          <w:sz w:val="24"/>
          <w:szCs w:val="24"/>
        </w:rPr>
        <w:t>５</w:t>
      </w:r>
      <w:r w:rsidRPr="00D84637">
        <w:rPr>
          <w:rFonts w:hint="eastAsia"/>
          <w:sz w:val="24"/>
          <w:szCs w:val="24"/>
        </w:rPr>
        <w:t xml:space="preserve">)  </w:t>
      </w:r>
      <w:r w:rsidR="00914201" w:rsidRPr="00D84637">
        <w:rPr>
          <w:rFonts w:hint="eastAsia"/>
          <w:sz w:val="24"/>
          <w:szCs w:val="24"/>
        </w:rPr>
        <w:t>指定管理者が施設の管理</w:t>
      </w:r>
      <w:r w:rsidRPr="00D84637">
        <w:rPr>
          <w:rFonts w:hint="eastAsia"/>
          <w:sz w:val="24"/>
          <w:szCs w:val="24"/>
        </w:rPr>
        <w:t>運営に係る各種規定・要項等を策定する場合は、村と協議を行うこと。</w:t>
      </w:r>
    </w:p>
    <w:p w14:paraId="22794BA4" w14:textId="77777777" w:rsidR="00CB202E" w:rsidRPr="00D84637" w:rsidRDefault="00CB202E" w:rsidP="00CB202E">
      <w:pPr>
        <w:ind w:leftChars="50" w:left="585" w:hangingChars="200" w:hanging="480"/>
        <w:jc w:val="left"/>
        <w:rPr>
          <w:sz w:val="24"/>
          <w:szCs w:val="24"/>
        </w:rPr>
      </w:pPr>
      <w:r w:rsidRPr="00D84637">
        <w:rPr>
          <w:rFonts w:hint="eastAsia"/>
          <w:sz w:val="24"/>
          <w:szCs w:val="24"/>
        </w:rPr>
        <w:t>(</w:t>
      </w:r>
      <w:r w:rsidRPr="00D84637">
        <w:rPr>
          <w:rFonts w:hint="eastAsia"/>
          <w:sz w:val="24"/>
          <w:szCs w:val="24"/>
        </w:rPr>
        <w:t>６</w:t>
      </w:r>
      <w:r w:rsidRPr="00D84637">
        <w:rPr>
          <w:rFonts w:hint="eastAsia"/>
          <w:sz w:val="24"/>
          <w:szCs w:val="24"/>
        </w:rPr>
        <w:t xml:space="preserve">)  </w:t>
      </w:r>
      <w:r w:rsidRPr="00D84637">
        <w:rPr>
          <w:rFonts w:hint="eastAsia"/>
          <w:sz w:val="24"/>
          <w:szCs w:val="24"/>
        </w:rPr>
        <w:t>各種規定がない場合は、村</w:t>
      </w:r>
      <w:r w:rsidR="00914201" w:rsidRPr="00D84637">
        <w:rPr>
          <w:rFonts w:hint="eastAsia"/>
          <w:sz w:val="24"/>
          <w:szCs w:val="24"/>
        </w:rPr>
        <w:t>の諸規定に準じて、あるいはその精神に基づき業務を行うこと。</w:t>
      </w:r>
    </w:p>
    <w:p w14:paraId="22578CF3" w14:textId="77777777" w:rsidR="00CB202E" w:rsidRPr="00D84637" w:rsidRDefault="00CB202E" w:rsidP="00CB202E">
      <w:pPr>
        <w:ind w:firstLineChars="50" w:firstLine="120"/>
        <w:jc w:val="left"/>
        <w:rPr>
          <w:sz w:val="24"/>
          <w:szCs w:val="24"/>
        </w:rPr>
      </w:pPr>
      <w:r w:rsidRPr="00D84637">
        <w:rPr>
          <w:rFonts w:hint="eastAsia"/>
          <w:sz w:val="24"/>
          <w:szCs w:val="24"/>
        </w:rPr>
        <w:t>(</w:t>
      </w:r>
      <w:r w:rsidRPr="00D84637">
        <w:rPr>
          <w:rFonts w:hint="eastAsia"/>
          <w:sz w:val="24"/>
          <w:szCs w:val="24"/>
        </w:rPr>
        <w:t>７</w:t>
      </w:r>
      <w:r w:rsidRPr="00D84637">
        <w:rPr>
          <w:rFonts w:hint="eastAsia"/>
          <w:sz w:val="24"/>
          <w:szCs w:val="24"/>
        </w:rPr>
        <w:t xml:space="preserve">)  </w:t>
      </w:r>
      <w:r w:rsidRPr="00D84637">
        <w:rPr>
          <w:rFonts w:hint="eastAsia"/>
          <w:sz w:val="24"/>
          <w:szCs w:val="24"/>
        </w:rPr>
        <w:t>建物共済については、村</w:t>
      </w:r>
      <w:r w:rsidR="00914201" w:rsidRPr="00D84637">
        <w:rPr>
          <w:rFonts w:hint="eastAsia"/>
          <w:sz w:val="24"/>
          <w:szCs w:val="24"/>
        </w:rPr>
        <w:t>で負担する。</w:t>
      </w:r>
    </w:p>
    <w:p w14:paraId="13C70CDD" w14:textId="77777777" w:rsidR="00CB202E" w:rsidRPr="00D84637" w:rsidRDefault="00CB202E" w:rsidP="00CB202E">
      <w:pPr>
        <w:ind w:firstLineChars="50" w:firstLine="120"/>
        <w:jc w:val="left"/>
        <w:rPr>
          <w:sz w:val="24"/>
          <w:szCs w:val="24"/>
        </w:rPr>
      </w:pPr>
      <w:r w:rsidRPr="00D84637">
        <w:rPr>
          <w:rFonts w:hint="eastAsia"/>
          <w:sz w:val="24"/>
          <w:szCs w:val="24"/>
        </w:rPr>
        <w:t>(</w:t>
      </w:r>
      <w:r w:rsidRPr="00D84637">
        <w:rPr>
          <w:rFonts w:hint="eastAsia"/>
          <w:sz w:val="24"/>
          <w:szCs w:val="24"/>
        </w:rPr>
        <w:t>８</w:t>
      </w:r>
      <w:r w:rsidRPr="00D84637">
        <w:rPr>
          <w:rFonts w:hint="eastAsia"/>
          <w:sz w:val="24"/>
          <w:szCs w:val="24"/>
        </w:rPr>
        <w:t xml:space="preserve">)  </w:t>
      </w:r>
      <w:r w:rsidRPr="00D84637">
        <w:rPr>
          <w:rFonts w:hint="eastAsia"/>
          <w:sz w:val="24"/>
          <w:szCs w:val="24"/>
        </w:rPr>
        <w:t>村に帰属する物品については、山江村</w:t>
      </w:r>
      <w:r w:rsidR="00914201" w:rsidRPr="00D84637">
        <w:rPr>
          <w:rFonts w:hint="eastAsia"/>
          <w:sz w:val="24"/>
          <w:szCs w:val="24"/>
        </w:rPr>
        <w:t>財務規則の規定による。</w:t>
      </w:r>
    </w:p>
    <w:p w14:paraId="564531CE" w14:textId="77777777" w:rsidR="00CB202E" w:rsidRPr="00D84637" w:rsidRDefault="00CB202E" w:rsidP="00CB202E">
      <w:pPr>
        <w:ind w:leftChars="50" w:left="585" w:hangingChars="200" w:hanging="480"/>
        <w:jc w:val="left"/>
        <w:rPr>
          <w:sz w:val="24"/>
          <w:szCs w:val="24"/>
        </w:rPr>
      </w:pPr>
      <w:r w:rsidRPr="00D84637">
        <w:rPr>
          <w:rFonts w:hint="eastAsia"/>
          <w:sz w:val="24"/>
          <w:szCs w:val="24"/>
        </w:rPr>
        <w:t>(</w:t>
      </w:r>
      <w:r w:rsidRPr="00D84637">
        <w:rPr>
          <w:rFonts w:hint="eastAsia"/>
          <w:sz w:val="24"/>
          <w:szCs w:val="24"/>
        </w:rPr>
        <w:t>９</w:t>
      </w:r>
      <w:r w:rsidRPr="00D84637">
        <w:rPr>
          <w:rFonts w:hint="eastAsia"/>
          <w:sz w:val="24"/>
          <w:szCs w:val="24"/>
        </w:rPr>
        <w:t xml:space="preserve">)  </w:t>
      </w:r>
      <w:r w:rsidR="00914201" w:rsidRPr="00D84637">
        <w:rPr>
          <w:rFonts w:hint="eastAsia"/>
          <w:sz w:val="24"/>
          <w:szCs w:val="24"/>
        </w:rPr>
        <w:t>業務を実施するに当たっての留意事項</w:t>
      </w:r>
    </w:p>
    <w:p w14:paraId="37949C87" w14:textId="77777777" w:rsidR="00CB202E" w:rsidRPr="00D84637" w:rsidRDefault="00AF31F0" w:rsidP="00CB202E">
      <w:pPr>
        <w:ind w:leftChars="250" w:left="525"/>
        <w:jc w:val="left"/>
        <w:rPr>
          <w:sz w:val="24"/>
          <w:szCs w:val="24"/>
        </w:rPr>
      </w:pPr>
      <w:r w:rsidRPr="00D84637">
        <w:rPr>
          <w:rFonts w:hint="eastAsia"/>
          <w:sz w:val="24"/>
          <w:szCs w:val="24"/>
        </w:rPr>
        <w:t>・山江村都市農村交流センター「時代の駅むらやくば」は、公の施設、観光・交流</w:t>
      </w:r>
      <w:r w:rsidR="00914201" w:rsidRPr="00D84637">
        <w:rPr>
          <w:rFonts w:hint="eastAsia"/>
          <w:sz w:val="24"/>
          <w:szCs w:val="24"/>
        </w:rPr>
        <w:t>の振興施設であることを念頭において、公平な運営に努めること。</w:t>
      </w:r>
    </w:p>
    <w:p w14:paraId="5B45C813" w14:textId="77777777" w:rsidR="001658B8" w:rsidRPr="00D84637" w:rsidRDefault="00CB202E" w:rsidP="00CB202E">
      <w:pPr>
        <w:ind w:firstLineChars="50" w:firstLine="120"/>
        <w:jc w:val="left"/>
        <w:rPr>
          <w:sz w:val="24"/>
          <w:szCs w:val="24"/>
        </w:rPr>
      </w:pPr>
      <w:r w:rsidRPr="00D84637">
        <w:rPr>
          <w:rFonts w:hint="eastAsia"/>
          <w:sz w:val="24"/>
          <w:szCs w:val="24"/>
        </w:rPr>
        <w:t xml:space="preserve">(10)  </w:t>
      </w:r>
      <w:r w:rsidR="00647F23" w:rsidRPr="00D84637">
        <w:rPr>
          <w:rFonts w:hint="eastAsia"/>
          <w:sz w:val="24"/>
          <w:szCs w:val="24"/>
        </w:rPr>
        <w:t>その他、仕様書に記載のない事項については村</w:t>
      </w:r>
      <w:r w:rsidR="00914201" w:rsidRPr="00D84637">
        <w:rPr>
          <w:rFonts w:hint="eastAsia"/>
          <w:sz w:val="24"/>
          <w:szCs w:val="24"/>
        </w:rPr>
        <w:t>と協議を行うこと。</w:t>
      </w:r>
    </w:p>
    <w:p w14:paraId="1F19635C" w14:textId="77777777" w:rsidR="00CB202E" w:rsidRPr="00D84637" w:rsidRDefault="00CB202E" w:rsidP="00CB202E">
      <w:pPr>
        <w:jc w:val="left"/>
        <w:rPr>
          <w:sz w:val="24"/>
          <w:szCs w:val="24"/>
        </w:rPr>
      </w:pPr>
    </w:p>
    <w:p w14:paraId="2C058DD3" w14:textId="77777777" w:rsidR="00FA7223" w:rsidRPr="00D84637" w:rsidRDefault="00FA7223" w:rsidP="00CB202E">
      <w:pPr>
        <w:jc w:val="left"/>
        <w:rPr>
          <w:sz w:val="24"/>
          <w:szCs w:val="24"/>
        </w:rPr>
      </w:pPr>
    </w:p>
    <w:p w14:paraId="6C1EA37A" w14:textId="77777777" w:rsidR="00FA7223" w:rsidRPr="00D84637" w:rsidRDefault="00FA7223" w:rsidP="00CB202E">
      <w:pPr>
        <w:jc w:val="left"/>
        <w:rPr>
          <w:sz w:val="24"/>
          <w:szCs w:val="24"/>
        </w:rPr>
      </w:pPr>
    </w:p>
    <w:p w14:paraId="6E7278A0" w14:textId="77777777" w:rsidR="00FA7223" w:rsidRPr="00D84637" w:rsidRDefault="00FA7223" w:rsidP="00CB202E">
      <w:pPr>
        <w:jc w:val="left"/>
        <w:rPr>
          <w:sz w:val="24"/>
          <w:szCs w:val="24"/>
        </w:rPr>
      </w:pPr>
    </w:p>
    <w:p w14:paraId="388A9553" w14:textId="77777777" w:rsidR="00FA7223" w:rsidRPr="00D84637" w:rsidRDefault="00FA7223" w:rsidP="00CB202E">
      <w:pPr>
        <w:jc w:val="left"/>
        <w:rPr>
          <w:sz w:val="24"/>
          <w:szCs w:val="24"/>
        </w:rPr>
      </w:pPr>
    </w:p>
    <w:p w14:paraId="378F6D17" w14:textId="77777777" w:rsidR="00FA7223" w:rsidRPr="00D84637" w:rsidRDefault="00FA7223" w:rsidP="00CB202E">
      <w:pPr>
        <w:jc w:val="left"/>
        <w:rPr>
          <w:sz w:val="24"/>
          <w:szCs w:val="24"/>
        </w:rPr>
      </w:pPr>
    </w:p>
    <w:p w14:paraId="1458E054" w14:textId="77777777" w:rsidR="00FA7223" w:rsidRPr="00D84637" w:rsidRDefault="00FA7223" w:rsidP="00CB202E">
      <w:pPr>
        <w:jc w:val="left"/>
        <w:rPr>
          <w:sz w:val="24"/>
          <w:szCs w:val="24"/>
        </w:rPr>
      </w:pPr>
    </w:p>
    <w:p w14:paraId="30A2A93E" w14:textId="77777777" w:rsidR="00FA7223" w:rsidRPr="00D84637" w:rsidRDefault="00FA7223" w:rsidP="00CB202E">
      <w:pPr>
        <w:jc w:val="left"/>
        <w:rPr>
          <w:sz w:val="24"/>
          <w:szCs w:val="24"/>
        </w:rPr>
      </w:pPr>
    </w:p>
    <w:p w14:paraId="6B43883C" w14:textId="77777777" w:rsidR="00FA7223" w:rsidRPr="00D84637" w:rsidRDefault="00FA7223" w:rsidP="00CB202E">
      <w:pPr>
        <w:jc w:val="left"/>
        <w:rPr>
          <w:sz w:val="24"/>
          <w:szCs w:val="24"/>
        </w:rPr>
      </w:pPr>
    </w:p>
    <w:p w14:paraId="18CE6866" w14:textId="77777777" w:rsidR="00FA7223" w:rsidRPr="00D84637" w:rsidRDefault="00FA7223" w:rsidP="00CB202E">
      <w:pPr>
        <w:jc w:val="left"/>
        <w:rPr>
          <w:sz w:val="24"/>
          <w:szCs w:val="24"/>
        </w:rPr>
      </w:pPr>
    </w:p>
    <w:p w14:paraId="4187DB9C" w14:textId="77777777" w:rsidR="00FA7223" w:rsidRPr="00D84637" w:rsidRDefault="00FA7223" w:rsidP="00CB202E">
      <w:pPr>
        <w:jc w:val="left"/>
        <w:rPr>
          <w:sz w:val="24"/>
          <w:szCs w:val="24"/>
        </w:rPr>
      </w:pPr>
    </w:p>
    <w:p w14:paraId="1400BF40" w14:textId="77777777" w:rsidR="00FA7223" w:rsidRPr="00D84637" w:rsidRDefault="00FA7223" w:rsidP="00CB202E">
      <w:pPr>
        <w:jc w:val="left"/>
        <w:rPr>
          <w:sz w:val="24"/>
          <w:szCs w:val="24"/>
        </w:rPr>
      </w:pPr>
    </w:p>
    <w:p w14:paraId="7BB5A9FA" w14:textId="77777777" w:rsidR="00FA7223" w:rsidRPr="00D84637" w:rsidRDefault="00FA7223" w:rsidP="00CB202E">
      <w:pPr>
        <w:jc w:val="left"/>
        <w:rPr>
          <w:sz w:val="24"/>
          <w:szCs w:val="24"/>
        </w:rPr>
      </w:pPr>
    </w:p>
    <w:p w14:paraId="0346D0B6" w14:textId="77777777" w:rsidR="00FA7223" w:rsidRPr="00D84637" w:rsidRDefault="00FA7223" w:rsidP="00CB202E">
      <w:pPr>
        <w:jc w:val="left"/>
        <w:rPr>
          <w:sz w:val="24"/>
          <w:szCs w:val="24"/>
        </w:rPr>
      </w:pPr>
    </w:p>
    <w:p w14:paraId="4EC19761" w14:textId="77777777" w:rsidR="00FA7223" w:rsidRPr="00D84637" w:rsidRDefault="00FA7223" w:rsidP="00CB202E">
      <w:pPr>
        <w:jc w:val="left"/>
        <w:rPr>
          <w:sz w:val="24"/>
          <w:szCs w:val="24"/>
        </w:rPr>
      </w:pPr>
    </w:p>
    <w:p w14:paraId="73D94618" w14:textId="77777777" w:rsidR="00FA7223" w:rsidRPr="00D84637" w:rsidRDefault="00FA7223" w:rsidP="00CB202E">
      <w:pPr>
        <w:jc w:val="left"/>
        <w:rPr>
          <w:sz w:val="24"/>
          <w:szCs w:val="24"/>
        </w:rPr>
      </w:pPr>
    </w:p>
    <w:p w14:paraId="7163001A" w14:textId="77777777" w:rsidR="001658B8" w:rsidRPr="00D84637" w:rsidRDefault="00FA7223" w:rsidP="00AF31F0">
      <w:pPr>
        <w:jc w:val="left"/>
        <w:rPr>
          <w:sz w:val="24"/>
          <w:szCs w:val="24"/>
        </w:rPr>
      </w:pPr>
      <w:r w:rsidRPr="00D84637">
        <w:rPr>
          <w:rFonts w:hint="eastAsia"/>
          <w:sz w:val="24"/>
          <w:szCs w:val="24"/>
        </w:rPr>
        <w:lastRenderedPageBreak/>
        <w:t>参考（１）時代の駅利用実績</w:t>
      </w:r>
    </w:p>
    <w:p w14:paraId="7E07C92C" w14:textId="77777777" w:rsidR="00AF31F0" w:rsidRPr="00D84637" w:rsidRDefault="00FA7223" w:rsidP="00AF31F0">
      <w:pPr>
        <w:jc w:val="left"/>
        <w:rPr>
          <w:sz w:val="24"/>
          <w:szCs w:val="24"/>
        </w:rPr>
      </w:pPr>
      <w:r w:rsidRPr="00D84637">
        <w:rPr>
          <w:rFonts w:hint="eastAsia"/>
          <w:sz w:val="24"/>
          <w:szCs w:val="24"/>
        </w:rPr>
        <w:t>①　利用者数（単位：人）</w:t>
      </w:r>
    </w:p>
    <w:tbl>
      <w:tblPr>
        <w:tblStyle w:val="a3"/>
        <w:tblW w:w="0" w:type="auto"/>
        <w:tblInd w:w="534" w:type="dxa"/>
        <w:tblLook w:val="04A0" w:firstRow="1" w:lastRow="0" w:firstColumn="1" w:lastColumn="0" w:noHBand="0" w:noVBand="1"/>
      </w:tblPr>
      <w:tblGrid>
        <w:gridCol w:w="1116"/>
        <w:gridCol w:w="1536"/>
        <w:gridCol w:w="1518"/>
        <w:gridCol w:w="1530"/>
        <w:gridCol w:w="1526"/>
        <w:gridCol w:w="1526"/>
      </w:tblGrid>
      <w:tr w:rsidR="00D84637" w:rsidRPr="00D84637" w14:paraId="1C19AD56" w14:textId="77777777" w:rsidTr="00720A4B">
        <w:tc>
          <w:tcPr>
            <w:tcW w:w="1116" w:type="dxa"/>
          </w:tcPr>
          <w:p w14:paraId="0BBD9433" w14:textId="77777777" w:rsidR="00720A4B" w:rsidRPr="00D84637" w:rsidRDefault="00720A4B" w:rsidP="00FA7223">
            <w:pPr>
              <w:jc w:val="center"/>
              <w:rPr>
                <w:sz w:val="24"/>
                <w:szCs w:val="24"/>
              </w:rPr>
            </w:pPr>
            <w:r w:rsidRPr="00D84637">
              <w:rPr>
                <w:rFonts w:hint="eastAsia"/>
                <w:sz w:val="24"/>
                <w:szCs w:val="24"/>
              </w:rPr>
              <w:t>年度</w:t>
            </w:r>
          </w:p>
        </w:tc>
        <w:tc>
          <w:tcPr>
            <w:tcW w:w="1536" w:type="dxa"/>
          </w:tcPr>
          <w:p w14:paraId="02EB1BB5" w14:textId="77777777" w:rsidR="00720A4B" w:rsidRPr="00D84637" w:rsidRDefault="00720A4B" w:rsidP="00FA7223">
            <w:pPr>
              <w:jc w:val="center"/>
              <w:rPr>
                <w:sz w:val="24"/>
                <w:szCs w:val="24"/>
              </w:rPr>
            </w:pPr>
            <w:r w:rsidRPr="00D84637">
              <w:rPr>
                <w:rFonts w:hint="eastAsia"/>
                <w:sz w:val="24"/>
                <w:szCs w:val="24"/>
              </w:rPr>
              <w:t>昼食・喫茶</w:t>
            </w:r>
          </w:p>
        </w:tc>
        <w:tc>
          <w:tcPr>
            <w:tcW w:w="1518" w:type="dxa"/>
          </w:tcPr>
          <w:p w14:paraId="5B062E37" w14:textId="3A180D49" w:rsidR="00720A4B" w:rsidRPr="00D84637" w:rsidRDefault="00720A4B" w:rsidP="00FA7223">
            <w:pPr>
              <w:jc w:val="center"/>
              <w:rPr>
                <w:sz w:val="24"/>
                <w:szCs w:val="24"/>
              </w:rPr>
            </w:pPr>
            <w:r w:rsidRPr="00D84637">
              <w:rPr>
                <w:rFonts w:hint="eastAsia"/>
                <w:sz w:val="24"/>
                <w:szCs w:val="24"/>
              </w:rPr>
              <w:t>弁当</w:t>
            </w:r>
          </w:p>
        </w:tc>
        <w:tc>
          <w:tcPr>
            <w:tcW w:w="1530" w:type="dxa"/>
          </w:tcPr>
          <w:p w14:paraId="1092A48E" w14:textId="1F31F810" w:rsidR="00720A4B" w:rsidRPr="00D84637" w:rsidRDefault="00720A4B" w:rsidP="00FA7223">
            <w:pPr>
              <w:jc w:val="center"/>
              <w:rPr>
                <w:sz w:val="24"/>
                <w:szCs w:val="24"/>
              </w:rPr>
            </w:pPr>
            <w:r w:rsidRPr="00D84637">
              <w:rPr>
                <w:rFonts w:hint="eastAsia"/>
                <w:sz w:val="24"/>
                <w:szCs w:val="24"/>
              </w:rPr>
              <w:t>宴会</w:t>
            </w:r>
          </w:p>
        </w:tc>
        <w:tc>
          <w:tcPr>
            <w:tcW w:w="1526" w:type="dxa"/>
          </w:tcPr>
          <w:p w14:paraId="64BF9F19" w14:textId="77777777" w:rsidR="00720A4B" w:rsidRPr="00D84637" w:rsidRDefault="00720A4B" w:rsidP="00FA7223">
            <w:pPr>
              <w:jc w:val="center"/>
              <w:rPr>
                <w:sz w:val="24"/>
                <w:szCs w:val="24"/>
              </w:rPr>
            </w:pPr>
            <w:r w:rsidRPr="00D84637">
              <w:rPr>
                <w:rFonts w:hint="eastAsia"/>
                <w:sz w:val="24"/>
                <w:szCs w:val="24"/>
              </w:rPr>
              <w:t>その他</w:t>
            </w:r>
          </w:p>
        </w:tc>
        <w:tc>
          <w:tcPr>
            <w:tcW w:w="1526" w:type="dxa"/>
          </w:tcPr>
          <w:p w14:paraId="264765D0" w14:textId="77777777" w:rsidR="00720A4B" w:rsidRPr="00D84637" w:rsidRDefault="00720A4B" w:rsidP="00FA7223">
            <w:pPr>
              <w:jc w:val="center"/>
              <w:rPr>
                <w:sz w:val="24"/>
                <w:szCs w:val="24"/>
              </w:rPr>
            </w:pPr>
            <w:r w:rsidRPr="00D84637">
              <w:rPr>
                <w:rFonts w:hint="eastAsia"/>
                <w:sz w:val="24"/>
                <w:szCs w:val="24"/>
              </w:rPr>
              <w:t>合計</w:t>
            </w:r>
          </w:p>
        </w:tc>
      </w:tr>
      <w:tr w:rsidR="00D84637" w:rsidRPr="00D84637" w14:paraId="5FF86CB7" w14:textId="77777777" w:rsidTr="00720A4B">
        <w:tc>
          <w:tcPr>
            <w:tcW w:w="1116" w:type="dxa"/>
          </w:tcPr>
          <w:p w14:paraId="3D669C36" w14:textId="48674974" w:rsidR="00FF4B6A" w:rsidRPr="00D84637" w:rsidRDefault="00FF4B6A" w:rsidP="00720A4B">
            <w:pPr>
              <w:jc w:val="center"/>
              <w:rPr>
                <w:sz w:val="24"/>
                <w:szCs w:val="24"/>
              </w:rPr>
            </w:pPr>
            <w:r w:rsidRPr="00D84637">
              <w:rPr>
                <w:rFonts w:hint="eastAsia"/>
                <w:sz w:val="24"/>
                <w:szCs w:val="24"/>
              </w:rPr>
              <w:t>R3</w:t>
            </w:r>
          </w:p>
        </w:tc>
        <w:tc>
          <w:tcPr>
            <w:tcW w:w="1536" w:type="dxa"/>
          </w:tcPr>
          <w:p w14:paraId="2483924C" w14:textId="331E80BB" w:rsidR="00FF4B6A" w:rsidRPr="00D84637" w:rsidRDefault="00FF4B6A" w:rsidP="00FF4B6A">
            <w:pPr>
              <w:wordWrap w:val="0"/>
              <w:ind w:right="-13"/>
              <w:jc w:val="right"/>
              <w:rPr>
                <w:sz w:val="24"/>
                <w:szCs w:val="24"/>
              </w:rPr>
            </w:pPr>
            <w:r w:rsidRPr="00D84637">
              <w:rPr>
                <w:rFonts w:hint="eastAsia"/>
                <w:sz w:val="24"/>
                <w:szCs w:val="24"/>
              </w:rPr>
              <w:t>4,202</w:t>
            </w:r>
          </w:p>
        </w:tc>
        <w:tc>
          <w:tcPr>
            <w:tcW w:w="1518" w:type="dxa"/>
          </w:tcPr>
          <w:p w14:paraId="669021E8" w14:textId="25A1E1F0" w:rsidR="00FF4B6A" w:rsidRPr="00D84637" w:rsidRDefault="00FF4B6A" w:rsidP="00FA7223">
            <w:pPr>
              <w:jc w:val="right"/>
              <w:rPr>
                <w:sz w:val="24"/>
                <w:szCs w:val="24"/>
              </w:rPr>
            </w:pPr>
            <w:r w:rsidRPr="00D84637">
              <w:rPr>
                <w:rFonts w:hint="eastAsia"/>
                <w:sz w:val="24"/>
                <w:szCs w:val="24"/>
              </w:rPr>
              <w:t>7,176</w:t>
            </w:r>
          </w:p>
        </w:tc>
        <w:tc>
          <w:tcPr>
            <w:tcW w:w="1530" w:type="dxa"/>
          </w:tcPr>
          <w:p w14:paraId="4271B93E" w14:textId="23C530BE" w:rsidR="00FF4B6A" w:rsidRPr="00D84637" w:rsidRDefault="00FF4B6A" w:rsidP="00FA7223">
            <w:pPr>
              <w:jc w:val="right"/>
              <w:rPr>
                <w:sz w:val="24"/>
                <w:szCs w:val="24"/>
              </w:rPr>
            </w:pPr>
            <w:r w:rsidRPr="00D84637">
              <w:rPr>
                <w:rFonts w:hint="eastAsia"/>
                <w:sz w:val="24"/>
                <w:szCs w:val="24"/>
              </w:rPr>
              <w:t>50</w:t>
            </w:r>
          </w:p>
        </w:tc>
        <w:tc>
          <w:tcPr>
            <w:tcW w:w="1526" w:type="dxa"/>
          </w:tcPr>
          <w:p w14:paraId="1FDC51F2" w14:textId="4BB85AB9" w:rsidR="00FF4B6A" w:rsidRPr="00D84637" w:rsidRDefault="00FF4B6A" w:rsidP="00FA7223">
            <w:pPr>
              <w:jc w:val="right"/>
              <w:rPr>
                <w:sz w:val="24"/>
                <w:szCs w:val="24"/>
              </w:rPr>
            </w:pPr>
            <w:r w:rsidRPr="00D84637">
              <w:rPr>
                <w:rFonts w:hint="eastAsia"/>
                <w:sz w:val="24"/>
                <w:szCs w:val="24"/>
              </w:rPr>
              <w:t>168</w:t>
            </w:r>
          </w:p>
        </w:tc>
        <w:tc>
          <w:tcPr>
            <w:tcW w:w="1526" w:type="dxa"/>
          </w:tcPr>
          <w:p w14:paraId="62408342" w14:textId="626CC284" w:rsidR="00FF4B6A" w:rsidRPr="00D84637" w:rsidRDefault="00FF4B6A" w:rsidP="00FA7223">
            <w:pPr>
              <w:jc w:val="right"/>
              <w:rPr>
                <w:sz w:val="24"/>
                <w:szCs w:val="24"/>
              </w:rPr>
            </w:pPr>
            <w:r w:rsidRPr="00D84637">
              <w:rPr>
                <w:rFonts w:hint="eastAsia"/>
                <w:sz w:val="24"/>
                <w:szCs w:val="24"/>
              </w:rPr>
              <w:t>11,596</w:t>
            </w:r>
          </w:p>
        </w:tc>
      </w:tr>
      <w:tr w:rsidR="00D84637" w:rsidRPr="00D84637" w14:paraId="793DB5B0" w14:textId="77777777" w:rsidTr="00720A4B">
        <w:tc>
          <w:tcPr>
            <w:tcW w:w="1116" w:type="dxa"/>
          </w:tcPr>
          <w:p w14:paraId="201B8EBE" w14:textId="66278B78" w:rsidR="00720A4B" w:rsidRPr="00D84637" w:rsidRDefault="00720A4B" w:rsidP="00720A4B">
            <w:pPr>
              <w:jc w:val="center"/>
              <w:rPr>
                <w:sz w:val="24"/>
                <w:szCs w:val="24"/>
              </w:rPr>
            </w:pPr>
            <w:r w:rsidRPr="00D84637">
              <w:rPr>
                <w:rFonts w:hint="eastAsia"/>
                <w:sz w:val="24"/>
                <w:szCs w:val="24"/>
              </w:rPr>
              <w:t>R4</w:t>
            </w:r>
          </w:p>
        </w:tc>
        <w:tc>
          <w:tcPr>
            <w:tcW w:w="1536" w:type="dxa"/>
          </w:tcPr>
          <w:p w14:paraId="5C3FC1F9" w14:textId="4EBA2A69" w:rsidR="00720A4B" w:rsidRPr="00D84637" w:rsidRDefault="00720A4B" w:rsidP="00FA7223">
            <w:pPr>
              <w:jc w:val="right"/>
              <w:rPr>
                <w:sz w:val="24"/>
                <w:szCs w:val="24"/>
              </w:rPr>
            </w:pPr>
            <w:r w:rsidRPr="00D84637">
              <w:rPr>
                <w:rFonts w:hint="eastAsia"/>
                <w:sz w:val="24"/>
                <w:szCs w:val="24"/>
              </w:rPr>
              <w:t>5,136</w:t>
            </w:r>
          </w:p>
        </w:tc>
        <w:tc>
          <w:tcPr>
            <w:tcW w:w="1518" w:type="dxa"/>
          </w:tcPr>
          <w:p w14:paraId="6F03EC75" w14:textId="708EB8B7" w:rsidR="00720A4B" w:rsidRPr="00D84637" w:rsidRDefault="00720A4B" w:rsidP="00FA7223">
            <w:pPr>
              <w:jc w:val="right"/>
              <w:rPr>
                <w:sz w:val="24"/>
                <w:szCs w:val="24"/>
              </w:rPr>
            </w:pPr>
            <w:r w:rsidRPr="00D84637">
              <w:rPr>
                <w:rFonts w:hint="eastAsia"/>
                <w:sz w:val="24"/>
                <w:szCs w:val="24"/>
              </w:rPr>
              <w:t>6,475</w:t>
            </w:r>
          </w:p>
        </w:tc>
        <w:tc>
          <w:tcPr>
            <w:tcW w:w="1530" w:type="dxa"/>
          </w:tcPr>
          <w:p w14:paraId="15015B14" w14:textId="09C16CA1" w:rsidR="00720A4B" w:rsidRPr="00D84637" w:rsidRDefault="00720A4B" w:rsidP="00FA7223">
            <w:pPr>
              <w:jc w:val="right"/>
              <w:rPr>
                <w:sz w:val="24"/>
                <w:szCs w:val="24"/>
              </w:rPr>
            </w:pPr>
            <w:r w:rsidRPr="00D84637">
              <w:rPr>
                <w:rFonts w:hint="eastAsia"/>
                <w:sz w:val="24"/>
                <w:szCs w:val="24"/>
              </w:rPr>
              <w:t>77</w:t>
            </w:r>
          </w:p>
        </w:tc>
        <w:tc>
          <w:tcPr>
            <w:tcW w:w="1526" w:type="dxa"/>
          </w:tcPr>
          <w:p w14:paraId="700FDE23" w14:textId="45259E32" w:rsidR="00720A4B" w:rsidRPr="00D84637" w:rsidRDefault="00720A4B" w:rsidP="00FA7223">
            <w:pPr>
              <w:jc w:val="right"/>
              <w:rPr>
                <w:sz w:val="24"/>
                <w:szCs w:val="24"/>
              </w:rPr>
            </w:pPr>
            <w:r w:rsidRPr="00D84637">
              <w:rPr>
                <w:rFonts w:hint="eastAsia"/>
                <w:sz w:val="24"/>
                <w:szCs w:val="24"/>
              </w:rPr>
              <w:t>199</w:t>
            </w:r>
          </w:p>
        </w:tc>
        <w:tc>
          <w:tcPr>
            <w:tcW w:w="1526" w:type="dxa"/>
          </w:tcPr>
          <w:p w14:paraId="2BC9D6AF" w14:textId="6D113C75" w:rsidR="00720A4B" w:rsidRPr="00D84637" w:rsidRDefault="00720A4B" w:rsidP="00FA7223">
            <w:pPr>
              <w:jc w:val="right"/>
              <w:rPr>
                <w:sz w:val="24"/>
                <w:szCs w:val="24"/>
              </w:rPr>
            </w:pPr>
            <w:r w:rsidRPr="00D84637">
              <w:rPr>
                <w:rFonts w:hint="eastAsia"/>
                <w:sz w:val="24"/>
                <w:szCs w:val="24"/>
              </w:rPr>
              <w:t>11,887</w:t>
            </w:r>
          </w:p>
        </w:tc>
      </w:tr>
      <w:tr w:rsidR="00D84637" w:rsidRPr="00D84637" w14:paraId="1D16E273" w14:textId="77777777" w:rsidTr="00720A4B">
        <w:tc>
          <w:tcPr>
            <w:tcW w:w="1116" w:type="dxa"/>
          </w:tcPr>
          <w:p w14:paraId="4F701108" w14:textId="1034C880" w:rsidR="00720A4B" w:rsidRPr="00D84637" w:rsidRDefault="00720A4B" w:rsidP="00720A4B">
            <w:pPr>
              <w:jc w:val="center"/>
              <w:rPr>
                <w:sz w:val="24"/>
                <w:szCs w:val="24"/>
              </w:rPr>
            </w:pPr>
            <w:r w:rsidRPr="00D84637">
              <w:rPr>
                <w:rFonts w:hint="eastAsia"/>
                <w:sz w:val="24"/>
                <w:szCs w:val="24"/>
              </w:rPr>
              <w:t>R5</w:t>
            </w:r>
          </w:p>
        </w:tc>
        <w:tc>
          <w:tcPr>
            <w:tcW w:w="1536" w:type="dxa"/>
          </w:tcPr>
          <w:p w14:paraId="194A2F8F" w14:textId="53EA0520" w:rsidR="00720A4B" w:rsidRPr="00D84637" w:rsidRDefault="00720A4B" w:rsidP="00FA7223">
            <w:pPr>
              <w:jc w:val="right"/>
              <w:rPr>
                <w:sz w:val="24"/>
                <w:szCs w:val="24"/>
              </w:rPr>
            </w:pPr>
            <w:r w:rsidRPr="00D84637">
              <w:rPr>
                <w:rFonts w:hint="eastAsia"/>
                <w:sz w:val="24"/>
                <w:szCs w:val="24"/>
              </w:rPr>
              <w:t>5,896</w:t>
            </w:r>
          </w:p>
        </w:tc>
        <w:tc>
          <w:tcPr>
            <w:tcW w:w="1518" w:type="dxa"/>
          </w:tcPr>
          <w:p w14:paraId="1CB4D40F" w14:textId="2D89BFD0" w:rsidR="00720A4B" w:rsidRPr="00D84637" w:rsidRDefault="00720A4B" w:rsidP="00FA7223">
            <w:pPr>
              <w:jc w:val="right"/>
              <w:rPr>
                <w:sz w:val="24"/>
                <w:szCs w:val="24"/>
              </w:rPr>
            </w:pPr>
            <w:r w:rsidRPr="00D84637">
              <w:rPr>
                <w:rFonts w:hint="eastAsia"/>
                <w:sz w:val="24"/>
                <w:szCs w:val="24"/>
              </w:rPr>
              <w:t>5,969</w:t>
            </w:r>
          </w:p>
        </w:tc>
        <w:tc>
          <w:tcPr>
            <w:tcW w:w="1530" w:type="dxa"/>
          </w:tcPr>
          <w:p w14:paraId="4E0F37A5" w14:textId="049329BC" w:rsidR="00720A4B" w:rsidRPr="00D84637" w:rsidRDefault="00720A4B" w:rsidP="00FA7223">
            <w:pPr>
              <w:jc w:val="right"/>
              <w:rPr>
                <w:sz w:val="24"/>
                <w:szCs w:val="24"/>
              </w:rPr>
            </w:pPr>
            <w:r w:rsidRPr="00D84637">
              <w:rPr>
                <w:rFonts w:hint="eastAsia"/>
                <w:sz w:val="24"/>
                <w:szCs w:val="24"/>
              </w:rPr>
              <w:t>111</w:t>
            </w:r>
          </w:p>
        </w:tc>
        <w:tc>
          <w:tcPr>
            <w:tcW w:w="1526" w:type="dxa"/>
          </w:tcPr>
          <w:p w14:paraId="38D6A5B6" w14:textId="4796BCF7" w:rsidR="00720A4B" w:rsidRPr="00D84637" w:rsidRDefault="00720A4B" w:rsidP="00FA7223">
            <w:pPr>
              <w:jc w:val="right"/>
              <w:rPr>
                <w:sz w:val="24"/>
                <w:szCs w:val="24"/>
              </w:rPr>
            </w:pPr>
            <w:r w:rsidRPr="00D84637">
              <w:rPr>
                <w:rFonts w:hint="eastAsia"/>
                <w:sz w:val="24"/>
                <w:szCs w:val="24"/>
              </w:rPr>
              <w:t>290</w:t>
            </w:r>
          </w:p>
        </w:tc>
        <w:tc>
          <w:tcPr>
            <w:tcW w:w="1526" w:type="dxa"/>
          </w:tcPr>
          <w:p w14:paraId="1D9FF8C2" w14:textId="33FC62B6" w:rsidR="00720A4B" w:rsidRPr="00D84637" w:rsidRDefault="00720A4B" w:rsidP="00FA7223">
            <w:pPr>
              <w:jc w:val="right"/>
              <w:rPr>
                <w:sz w:val="24"/>
                <w:szCs w:val="24"/>
              </w:rPr>
            </w:pPr>
            <w:r w:rsidRPr="00D84637">
              <w:rPr>
                <w:rFonts w:hint="eastAsia"/>
                <w:sz w:val="24"/>
                <w:szCs w:val="24"/>
              </w:rPr>
              <w:t>12,266</w:t>
            </w:r>
          </w:p>
        </w:tc>
      </w:tr>
      <w:tr w:rsidR="006561B2" w:rsidRPr="00D84637" w14:paraId="3008DE37" w14:textId="77777777" w:rsidTr="00720A4B">
        <w:tc>
          <w:tcPr>
            <w:tcW w:w="1116" w:type="dxa"/>
          </w:tcPr>
          <w:p w14:paraId="11FA238E" w14:textId="4BBB09F9" w:rsidR="00720A4B" w:rsidRPr="00D84637" w:rsidRDefault="00720A4B" w:rsidP="00FA7223">
            <w:pPr>
              <w:jc w:val="center"/>
              <w:rPr>
                <w:sz w:val="24"/>
                <w:szCs w:val="24"/>
              </w:rPr>
            </w:pPr>
            <w:r w:rsidRPr="00D84637">
              <w:rPr>
                <w:rFonts w:hint="eastAsia"/>
                <w:sz w:val="24"/>
                <w:szCs w:val="24"/>
              </w:rPr>
              <w:t>R6</w:t>
            </w:r>
          </w:p>
        </w:tc>
        <w:tc>
          <w:tcPr>
            <w:tcW w:w="1536" w:type="dxa"/>
          </w:tcPr>
          <w:p w14:paraId="4432C6E4" w14:textId="02626EBD" w:rsidR="00720A4B" w:rsidRPr="00D84637" w:rsidRDefault="00720A4B" w:rsidP="00FA7223">
            <w:pPr>
              <w:jc w:val="right"/>
              <w:rPr>
                <w:sz w:val="24"/>
                <w:szCs w:val="24"/>
              </w:rPr>
            </w:pPr>
            <w:r w:rsidRPr="00D84637">
              <w:rPr>
                <w:rFonts w:hint="eastAsia"/>
                <w:sz w:val="24"/>
                <w:szCs w:val="24"/>
              </w:rPr>
              <w:t>6,085</w:t>
            </w:r>
          </w:p>
        </w:tc>
        <w:tc>
          <w:tcPr>
            <w:tcW w:w="1518" w:type="dxa"/>
          </w:tcPr>
          <w:p w14:paraId="62DF9C07" w14:textId="679777F5" w:rsidR="00720A4B" w:rsidRPr="00D84637" w:rsidRDefault="00720A4B" w:rsidP="00FA7223">
            <w:pPr>
              <w:jc w:val="right"/>
              <w:rPr>
                <w:sz w:val="24"/>
                <w:szCs w:val="24"/>
              </w:rPr>
            </w:pPr>
            <w:r w:rsidRPr="00D84637">
              <w:rPr>
                <w:rFonts w:hint="eastAsia"/>
                <w:sz w:val="24"/>
                <w:szCs w:val="24"/>
              </w:rPr>
              <w:t>5,855</w:t>
            </w:r>
          </w:p>
        </w:tc>
        <w:tc>
          <w:tcPr>
            <w:tcW w:w="1530" w:type="dxa"/>
          </w:tcPr>
          <w:p w14:paraId="6B04FD88" w14:textId="6656E524" w:rsidR="00720A4B" w:rsidRPr="00D84637" w:rsidRDefault="00720A4B" w:rsidP="00FA7223">
            <w:pPr>
              <w:jc w:val="right"/>
              <w:rPr>
                <w:sz w:val="24"/>
                <w:szCs w:val="24"/>
              </w:rPr>
            </w:pPr>
            <w:r w:rsidRPr="00D84637">
              <w:rPr>
                <w:rFonts w:hint="eastAsia"/>
                <w:sz w:val="24"/>
                <w:szCs w:val="24"/>
              </w:rPr>
              <w:t>189</w:t>
            </w:r>
          </w:p>
        </w:tc>
        <w:tc>
          <w:tcPr>
            <w:tcW w:w="1526" w:type="dxa"/>
          </w:tcPr>
          <w:p w14:paraId="397F290B" w14:textId="3D77D09F" w:rsidR="00720A4B" w:rsidRPr="00D84637" w:rsidRDefault="00720A4B" w:rsidP="00FA7223">
            <w:pPr>
              <w:jc w:val="right"/>
              <w:rPr>
                <w:sz w:val="24"/>
                <w:szCs w:val="24"/>
              </w:rPr>
            </w:pPr>
            <w:r w:rsidRPr="00D84637">
              <w:rPr>
                <w:rFonts w:hint="eastAsia"/>
                <w:sz w:val="24"/>
                <w:szCs w:val="24"/>
              </w:rPr>
              <w:t>298</w:t>
            </w:r>
          </w:p>
        </w:tc>
        <w:tc>
          <w:tcPr>
            <w:tcW w:w="1526" w:type="dxa"/>
          </w:tcPr>
          <w:p w14:paraId="5E564E5B" w14:textId="226119EE" w:rsidR="00720A4B" w:rsidRPr="00D84637" w:rsidRDefault="00720A4B" w:rsidP="00FA7223">
            <w:pPr>
              <w:jc w:val="right"/>
              <w:rPr>
                <w:sz w:val="24"/>
                <w:szCs w:val="24"/>
              </w:rPr>
            </w:pPr>
            <w:r w:rsidRPr="00D84637">
              <w:rPr>
                <w:rFonts w:hint="eastAsia"/>
                <w:sz w:val="24"/>
                <w:szCs w:val="24"/>
              </w:rPr>
              <w:t>12,427</w:t>
            </w:r>
          </w:p>
        </w:tc>
      </w:tr>
    </w:tbl>
    <w:p w14:paraId="1649C3DE" w14:textId="77777777" w:rsidR="00FA7223" w:rsidRPr="00D84637" w:rsidRDefault="00FA7223" w:rsidP="00AF31F0">
      <w:pPr>
        <w:jc w:val="left"/>
        <w:rPr>
          <w:sz w:val="24"/>
          <w:szCs w:val="24"/>
        </w:rPr>
      </w:pPr>
    </w:p>
    <w:p w14:paraId="26EBD9EA" w14:textId="77777777" w:rsidR="00AF31F0" w:rsidRPr="00D84637" w:rsidRDefault="00FA7223" w:rsidP="00AF31F0">
      <w:pPr>
        <w:jc w:val="left"/>
        <w:rPr>
          <w:sz w:val="24"/>
          <w:szCs w:val="24"/>
        </w:rPr>
      </w:pPr>
      <w:r w:rsidRPr="00D84637">
        <w:rPr>
          <w:rFonts w:hint="eastAsia"/>
          <w:sz w:val="24"/>
          <w:szCs w:val="24"/>
        </w:rPr>
        <w:t>②　売上（単位：円）</w:t>
      </w:r>
    </w:p>
    <w:tbl>
      <w:tblPr>
        <w:tblStyle w:val="a3"/>
        <w:tblW w:w="0" w:type="auto"/>
        <w:tblInd w:w="534" w:type="dxa"/>
        <w:tblLook w:val="04A0" w:firstRow="1" w:lastRow="0" w:firstColumn="1" w:lastColumn="0" w:noHBand="0" w:noVBand="1"/>
      </w:tblPr>
      <w:tblGrid>
        <w:gridCol w:w="1134"/>
        <w:gridCol w:w="1701"/>
        <w:gridCol w:w="1701"/>
        <w:gridCol w:w="1701"/>
        <w:gridCol w:w="1559"/>
      </w:tblGrid>
      <w:tr w:rsidR="00D84637" w:rsidRPr="00D84637" w14:paraId="52091E38" w14:textId="77777777" w:rsidTr="00D75FAF">
        <w:tc>
          <w:tcPr>
            <w:tcW w:w="1134" w:type="dxa"/>
            <w:vAlign w:val="center"/>
          </w:tcPr>
          <w:p w14:paraId="4113BDAD" w14:textId="77777777" w:rsidR="00FA7223" w:rsidRPr="00D84637" w:rsidRDefault="00FA7223" w:rsidP="00FA7223">
            <w:pPr>
              <w:jc w:val="center"/>
              <w:rPr>
                <w:sz w:val="24"/>
                <w:szCs w:val="24"/>
              </w:rPr>
            </w:pPr>
            <w:r w:rsidRPr="00D84637">
              <w:rPr>
                <w:rFonts w:hint="eastAsia"/>
                <w:sz w:val="24"/>
                <w:szCs w:val="24"/>
              </w:rPr>
              <w:t>年度</w:t>
            </w:r>
          </w:p>
        </w:tc>
        <w:tc>
          <w:tcPr>
            <w:tcW w:w="1701" w:type="dxa"/>
            <w:vAlign w:val="center"/>
          </w:tcPr>
          <w:p w14:paraId="2D605D41" w14:textId="77777777" w:rsidR="00FA7223" w:rsidRPr="00D84637" w:rsidRDefault="00FA7223" w:rsidP="00FA7223">
            <w:pPr>
              <w:jc w:val="center"/>
              <w:rPr>
                <w:sz w:val="24"/>
                <w:szCs w:val="24"/>
              </w:rPr>
            </w:pPr>
            <w:r w:rsidRPr="00D84637">
              <w:rPr>
                <w:rFonts w:hint="eastAsia"/>
                <w:sz w:val="24"/>
                <w:szCs w:val="24"/>
              </w:rPr>
              <w:t>レストラン</w:t>
            </w:r>
          </w:p>
        </w:tc>
        <w:tc>
          <w:tcPr>
            <w:tcW w:w="1701" w:type="dxa"/>
          </w:tcPr>
          <w:p w14:paraId="64E6646C" w14:textId="77777777" w:rsidR="00FA7223" w:rsidRPr="00D84637" w:rsidRDefault="00FA7223" w:rsidP="00D75FAF">
            <w:pPr>
              <w:jc w:val="center"/>
              <w:rPr>
                <w:sz w:val="24"/>
                <w:szCs w:val="24"/>
              </w:rPr>
            </w:pPr>
            <w:r w:rsidRPr="00D84637">
              <w:rPr>
                <w:rFonts w:hint="eastAsia"/>
                <w:sz w:val="24"/>
                <w:szCs w:val="24"/>
              </w:rPr>
              <w:t>宿</w:t>
            </w:r>
            <w:r w:rsidR="00D75FAF" w:rsidRPr="00D84637">
              <w:rPr>
                <w:rFonts w:hint="eastAsia"/>
                <w:sz w:val="24"/>
                <w:szCs w:val="24"/>
              </w:rPr>
              <w:t xml:space="preserve">　　</w:t>
            </w:r>
            <w:r w:rsidRPr="00D84637">
              <w:rPr>
                <w:rFonts w:hint="eastAsia"/>
                <w:sz w:val="24"/>
                <w:szCs w:val="24"/>
              </w:rPr>
              <w:t>泊・</w:t>
            </w:r>
          </w:p>
          <w:p w14:paraId="75A76CF5" w14:textId="77777777" w:rsidR="00FA7223" w:rsidRPr="00D84637" w:rsidRDefault="00FA7223" w:rsidP="00D75FAF">
            <w:pPr>
              <w:jc w:val="center"/>
              <w:rPr>
                <w:sz w:val="24"/>
                <w:szCs w:val="24"/>
              </w:rPr>
            </w:pPr>
            <w:r w:rsidRPr="00D84637">
              <w:rPr>
                <w:rFonts w:hint="eastAsia"/>
                <w:sz w:val="24"/>
                <w:szCs w:val="24"/>
              </w:rPr>
              <w:t>施設使用料</w:t>
            </w:r>
          </w:p>
        </w:tc>
        <w:tc>
          <w:tcPr>
            <w:tcW w:w="1701" w:type="dxa"/>
          </w:tcPr>
          <w:p w14:paraId="330BD829" w14:textId="77777777" w:rsidR="00FA7223" w:rsidRPr="00D84637" w:rsidRDefault="00FA7223" w:rsidP="00D75FAF">
            <w:pPr>
              <w:jc w:val="center"/>
              <w:rPr>
                <w:sz w:val="24"/>
                <w:szCs w:val="24"/>
              </w:rPr>
            </w:pPr>
            <w:r w:rsidRPr="00D84637">
              <w:rPr>
                <w:rFonts w:hint="eastAsia"/>
                <w:sz w:val="24"/>
                <w:szCs w:val="24"/>
              </w:rPr>
              <w:t>売店売上・</w:t>
            </w:r>
          </w:p>
          <w:p w14:paraId="687058C3" w14:textId="77777777" w:rsidR="00FA7223" w:rsidRPr="00D84637" w:rsidRDefault="00FA7223" w:rsidP="00D75FAF">
            <w:pPr>
              <w:jc w:val="center"/>
              <w:rPr>
                <w:sz w:val="24"/>
                <w:szCs w:val="24"/>
              </w:rPr>
            </w:pPr>
            <w:r w:rsidRPr="00D84637">
              <w:rPr>
                <w:rFonts w:hint="eastAsia"/>
                <w:sz w:val="24"/>
                <w:szCs w:val="24"/>
              </w:rPr>
              <w:t>その他収入</w:t>
            </w:r>
          </w:p>
        </w:tc>
        <w:tc>
          <w:tcPr>
            <w:tcW w:w="1559" w:type="dxa"/>
            <w:vAlign w:val="center"/>
          </w:tcPr>
          <w:p w14:paraId="390A0FB3" w14:textId="77777777" w:rsidR="00FA7223" w:rsidRPr="00D84637" w:rsidRDefault="00FA7223" w:rsidP="00FA7223">
            <w:pPr>
              <w:jc w:val="center"/>
              <w:rPr>
                <w:sz w:val="24"/>
                <w:szCs w:val="24"/>
              </w:rPr>
            </w:pPr>
            <w:r w:rsidRPr="00D84637">
              <w:rPr>
                <w:rFonts w:hint="eastAsia"/>
                <w:sz w:val="24"/>
                <w:szCs w:val="24"/>
              </w:rPr>
              <w:t>総売上</w:t>
            </w:r>
          </w:p>
        </w:tc>
      </w:tr>
      <w:tr w:rsidR="00D84637" w:rsidRPr="00D84637" w14:paraId="334BCB17" w14:textId="77777777" w:rsidTr="00FF4B6A">
        <w:trPr>
          <w:trHeight w:val="412"/>
        </w:trPr>
        <w:tc>
          <w:tcPr>
            <w:tcW w:w="1134" w:type="dxa"/>
          </w:tcPr>
          <w:p w14:paraId="4B6D91ED" w14:textId="1A7BE50B" w:rsidR="00FF4B6A" w:rsidRPr="00D84637" w:rsidRDefault="00FF4B6A" w:rsidP="00720A4B">
            <w:pPr>
              <w:jc w:val="center"/>
              <w:rPr>
                <w:sz w:val="24"/>
                <w:szCs w:val="24"/>
              </w:rPr>
            </w:pPr>
            <w:r w:rsidRPr="00D84637">
              <w:rPr>
                <w:rFonts w:hint="eastAsia"/>
                <w:sz w:val="24"/>
                <w:szCs w:val="24"/>
              </w:rPr>
              <w:t>R3</w:t>
            </w:r>
          </w:p>
        </w:tc>
        <w:tc>
          <w:tcPr>
            <w:tcW w:w="1701" w:type="dxa"/>
          </w:tcPr>
          <w:p w14:paraId="45841C06" w14:textId="6D9D8918" w:rsidR="00FF4B6A" w:rsidRPr="00D84637" w:rsidRDefault="00FF4B6A" w:rsidP="00FF4B6A">
            <w:pPr>
              <w:wordWrap w:val="0"/>
              <w:ind w:right="29"/>
              <w:jc w:val="right"/>
              <w:rPr>
                <w:sz w:val="24"/>
                <w:szCs w:val="24"/>
              </w:rPr>
            </w:pPr>
            <w:r w:rsidRPr="00D84637">
              <w:rPr>
                <w:rFonts w:hint="eastAsia"/>
                <w:sz w:val="24"/>
                <w:szCs w:val="24"/>
              </w:rPr>
              <w:t>7,485,245</w:t>
            </w:r>
          </w:p>
        </w:tc>
        <w:tc>
          <w:tcPr>
            <w:tcW w:w="1701" w:type="dxa"/>
          </w:tcPr>
          <w:p w14:paraId="7833E45F" w14:textId="4FA156A7" w:rsidR="00FF4B6A" w:rsidRPr="00D84637" w:rsidRDefault="00FF4B6A" w:rsidP="00720A4B">
            <w:pPr>
              <w:jc w:val="right"/>
              <w:rPr>
                <w:sz w:val="24"/>
                <w:szCs w:val="24"/>
              </w:rPr>
            </w:pPr>
            <w:r w:rsidRPr="00D84637">
              <w:rPr>
                <w:rFonts w:hint="eastAsia"/>
                <w:sz w:val="24"/>
                <w:szCs w:val="24"/>
              </w:rPr>
              <w:t>0</w:t>
            </w:r>
          </w:p>
        </w:tc>
        <w:tc>
          <w:tcPr>
            <w:tcW w:w="1701" w:type="dxa"/>
          </w:tcPr>
          <w:p w14:paraId="79CD1AAD" w14:textId="51A8713A" w:rsidR="00FF4B6A" w:rsidRPr="00D84637" w:rsidRDefault="00FF4B6A" w:rsidP="00720A4B">
            <w:pPr>
              <w:jc w:val="right"/>
              <w:rPr>
                <w:sz w:val="24"/>
                <w:szCs w:val="24"/>
              </w:rPr>
            </w:pPr>
            <w:r w:rsidRPr="00D84637">
              <w:rPr>
                <w:rFonts w:hint="eastAsia"/>
                <w:sz w:val="24"/>
                <w:szCs w:val="24"/>
              </w:rPr>
              <w:t>1,364,319</w:t>
            </w:r>
          </w:p>
        </w:tc>
        <w:tc>
          <w:tcPr>
            <w:tcW w:w="1559" w:type="dxa"/>
          </w:tcPr>
          <w:p w14:paraId="4C855CF4" w14:textId="672B0C99" w:rsidR="00FF4B6A" w:rsidRPr="00D84637" w:rsidRDefault="00FF4B6A" w:rsidP="00720A4B">
            <w:pPr>
              <w:jc w:val="right"/>
              <w:rPr>
                <w:sz w:val="24"/>
                <w:szCs w:val="24"/>
              </w:rPr>
            </w:pPr>
            <w:r w:rsidRPr="00D84637">
              <w:rPr>
                <w:rFonts w:hint="eastAsia"/>
                <w:sz w:val="24"/>
                <w:szCs w:val="24"/>
              </w:rPr>
              <w:t>8,849,564</w:t>
            </w:r>
          </w:p>
        </w:tc>
      </w:tr>
      <w:tr w:rsidR="00D84637" w:rsidRPr="00D84637" w14:paraId="7B2BE178" w14:textId="77777777" w:rsidTr="00FF4B6A">
        <w:trPr>
          <w:trHeight w:val="412"/>
        </w:trPr>
        <w:tc>
          <w:tcPr>
            <w:tcW w:w="1134" w:type="dxa"/>
          </w:tcPr>
          <w:p w14:paraId="42D91C2A" w14:textId="5BC5D78A" w:rsidR="00720A4B" w:rsidRPr="00D84637" w:rsidRDefault="00720A4B" w:rsidP="00720A4B">
            <w:pPr>
              <w:jc w:val="center"/>
              <w:rPr>
                <w:sz w:val="24"/>
                <w:szCs w:val="24"/>
              </w:rPr>
            </w:pPr>
            <w:r w:rsidRPr="00D84637">
              <w:rPr>
                <w:rFonts w:hint="eastAsia"/>
                <w:sz w:val="24"/>
                <w:szCs w:val="24"/>
              </w:rPr>
              <w:t>R4</w:t>
            </w:r>
          </w:p>
        </w:tc>
        <w:tc>
          <w:tcPr>
            <w:tcW w:w="1701" w:type="dxa"/>
          </w:tcPr>
          <w:p w14:paraId="1E1A5E96" w14:textId="520575B0" w:rsidR="00720A4B" w:rsidRPr="00D84637" w:rsidRDefault="00FF4B6A" w:rsidP="00720A4B">
            <w:pPr>
              <w:jc w:val="right"/>
              <w:rPr>
                <w:sz w:val="24"/>
                <w:szCs w:val="24"/>
              </w:rPr>
            </w:pPr>
            <w:r w:rsidRPr="00D84637">
              <w:rPr>
                <w:rFonts w:hint="eastAsia"/>
                <w:sz w:val="24"/>
                <w:szCs w:val="24"/>
              </w:rPr>
              <w:t>8,407,055</w:t>
            </w:r>
          </w:p>
        </w:tc>
        <w:tc>
          <w:tcPr>
            <w:tcW w:w="1701" w:type="dxa"/>
          </w:tcPr>
          <w:p w14:paraId="74AB6679" w14:textId="2FF8D3D4" w:rsidR="00720A4B" w:rsidRPr="00D84637" w:rsidRDefault="00FF4B6A" w:rsidP="00720A4B">
            <w:pPr>
              <w:jc w:val="right"/>
              <w:rPr>
                <w:sz w:val="24"/>
                <w:szCs w:val="24"/>
              </w:rPr>
            </w:pPr>
            <w:r w:rsidRPr="00D84637">
              <w:rPr>
                <w:rFonts w:hint="eastAsia"/>
                <w:sz w:val="24"/>
                <w:szCs w:val="24"/>
              </w:rPr>
              <w:t>37,600</w:t>
            </w:r>
          </w:p>
        </w:tc>
        <w:tc>
          <w:tcPr>
            <w:tcW w:w="1701" w:type="dxa"/>
          </w:tcPr>
          <w:p w14:paraId="6E8722D2" w14:textId="5003FA2E" w:rsidR="00720A4B" w:rsidRPr="00D84637" w:rsidRDefault="00FF4B6A" w:rsidP="00720A4B">
            <w:pPr>
              <w:jc w:val="right"/>
              <w:rPr>
                <w:sz w:val="24"/>
                <w:szCs w:val="24"/>
              </w:rPr>
            </w:pPr>
            <w:r w:rsidRPr="00D84637">
              <w:rPr>
                <w:rFonts w:hint="eastAsia"/>
                <w:sz w:val="24"/>
                <w:szCs w:val="24"/>
              </w:rPr>
              <w:t>1,213,411</w:t>
            </w:r>
          </w:p>
        </w:tc>
        <w:tc>
          <w:tcPr>
            <w:tcW w:w="1559" w:type="dxa"/>
          </w:tcPr>
          <w:p w14:paraId="514FBDA9" w14:textId="77CBE20C" w:rsidR="00720A4B" w:rsidRPr="00D84637" w:rsidRDefault="00FF4B6A" w:rsidP="00720A4B">
            <w:pPr>
              <w:jc w:val="right"/>
              <w:rPr>
                <w:sz w:val="24"/>
                <w:szCs w:val="24"/>
              </w:rPr>
            </w:pPr>
            <w:r w:rsidRPr="00D84637">
              <w:rPr>
                <w:rFonts w:hint="eastAsia"/>
                <w:sz w:val="24"/>
                <w:szCs w:val="24"/>
              </w:rPr>
              <w:t>9,658,066</w:t>
            </w:r>
          </w:p>
        </w:tc>
      </w:tr>
      <w:tr w:rsidR="00D84637" w:rsidRPr="00D84637" w14:paraId="0C804B47" w14:textId="77777777" w:rsidTr="00FF4B6A">
        <w:trPr>
          <w:trHeight w:val="412"/>
        </w:trPr>
        <w:tc>
          <w:tcPr>
            <w:tcW w:w="1134" w:type="dxa"/>
          </w:tcPr>
          <w:p w14:paraId="5D75BA12" w14:textId="4FEAA837" w:rsidR="00720A4B" w:rsidRPr="00D84637" w:rsidRDefault="00720A4B" w:rsidP="00720A4B">
            <w:pPr>
              <w:jc w:val="center"/>
              <w:rPr>
                <w:sz w:val="24"/>
                <w:szCs w:val="24"/>
              </w:rPr>
            </w:pPr>
            <w:r w:rsidRPr="00D84637">
              <w:rPr>
                <w:rFonts w:hint="eastAsia"/>
                <w:sz w:val="24"/>
                <w:szCs w:val="24"/>
              </w:rPr>
              <w:t>R5</w:t>
            </w:r>
          </w:p>
        </w:tc>
        <w:tc>
          <w:tcPr>
            <w:tcW w:w="1701" w:type="dxa"/>
          </w:tcPr>
          <w:p w14:paraId="08701996" w14:textId="12D8FF75" w:rsidR="00720A4B" w:rsidRPr="00D84637" w:rsidRDefault="00C45083" w:rsidP="00720A4B">
            <w:pPr>
              <w:jc w:val="right"/>
              <w:rPr>
                <w:sz w:val="24"/>
                <w:szCs w:val="24"/>
              </w:rPr>
            </w:pPr>
            <w:r w:rsidRPr="00D84637">
              <w:rPr>
                <w:rFonts w:hint="eastAsia"/>
                <w:sz w:val="24"/>
                <w:szCs w:val="24"/>
              </w:rPr>
              <w:t>9,646,750</w:t>
            </w:r>
          </w:p>
        </w:tc>
        <w:tc>
          <w:tcPr>
            <w:tcW w:w="1701" w:type="dxa"/>
          </w:tcPr>
          <w:p w14:paraId="4F924930" w14:textId="6E1941EB" w:rsidR="00720A4B" w:rsidRPr="00D84637" w:rsidRDefault="00C45083" w:rsidP="00720A4B">
            <w:pPr>
              <w:jc w:val="right"/>
              <w:rPr>
                <w:sz w:val="24"/>
                <w:szCs w:val="24"/>
              </w:rPr>
            </w:pPr>
            <w:r w:rsidRPr="00D84637">
              <w:rPr>
                <w:rFonts w:hint="eastAsia"/>
                <w:sz w:val="24"/>
                <w:szCs w:val="24"/>
              </w:rPr>
              <w:t>0</w:t>
            </w:r>
          </w:p>
        </w:tc>
        <w:tc>
          <w:tcPr>
            <w:tcW w:w="1701" w:type="dxa"/>
          </w:tcPr>
          <w:p w14:paraId="3A0E8B08" w14:textId="5C7FE08B" w:rsidR="00720A4B" w:rsidRPr="00D84637" w:rsidRDefault="00C45083" w:rsidP="00720A4B">
            <w:pPr>
              <w:jc w:val="right"/>
              <w:rPr>
                <w:sz w:val="24"/>
                <w:szCs w:val="24"/>
              </w:rPr>
            </w:pPr>
            <w:r w:rsidRPr="00D84637">
              <w:rPr>
                <w:rFonts w:hint="eastAsia"/>
                <w:sz w:val="24"/>
                <w:szCs w:val="24"/>
              </w:rPr>
              <w:t>321,675</w:t>
            </w:r>
          </w:p>
        </w:tc>
        <w:tc>
          <w:tcPr>
            <w:tcW w:w="1559" w:type="dxa"/>
          </w:tcPr>
          <w:p w14:paraId="5AF88E84" w14:textId="522DB735" w:rsidR="00720A4B" w:rsidRPr="00D84637" w:rsidRDefault="00C45083" w:rsidP="00720A4B">
            <w:pPr>
              <w:jc w:val="right"/>
              <w:rPr>
                <w:sz w:val="24"/>
                <w:szCs w:val="24"/>
              </w:rPr>
            </w:pPr>
            <w:r w:rsidRPr="00D84637">
              <w:rPr>
                <w:rFonts w:hint="eastAsia"/>
                <w:sz w:val="24"/>
                <w:szCs w:val="24"/>
              </w:rPr>
              <w:t>9,968,425</w:t>
            </w:r>
          </w:p>
        </w:tc>
      </w:tr>
      <w:tr w:rsidR="006561B2" w:rsidRPr="00D84637" w14:paraId="5337933A" w14:textId="77777777" w:rsidTr="00FF4B6A">
        <w:trPr>
          <w:trHeight w:val="412"/>
        </w:trPr>
        <w:tc>
          <w:tcPr>
            <w:tcW w:w="1134" w:type="dxa"/>
          </w:tcPr>
          <w:p w14:paraId="30D496CB" w14:textId="78443313" w:rsidR="00720A4B" w:rsidRPr="00D84637" w:rsidRDefault="00720A4B" w:rsidP="00720A4B">
            <w:pPr>
              <w:jc w:val="center"/>
              <w:rPr>
                <w:sz w:val="24"/>
                <w:szCs w:val="24"/>
              </w:rPr>
            </w:pPr>
            <w:r w:rsidRPr="00D84637">
              <w:rPr>
                <w:rFonts w:hint="eastAsia"/>
                <w:sz w:val="24"/>
                <w:szCs w:val="24"/>
              </w:rPr>
              <w:t>R6</w:t>
            </w:r>
          </w:p>
        </w:tc>
        <w:tc>
          <w:tcPr>
            <w:tcW w:w="1701" w:type="dxa"/>
          </w:tcPr>
          <w:p w14:paraId="66A9C5D5" w14:textId="55404AB6" w:rsidR="00720A4B" w:rsidRPr="00D84637" w:rsidRDefault="00C45083" w:rsidP="00720A4B">
            <w:pPr>
              <w:jc w:val="right"/>
              <w:rPr>
                <w:sz w:val="24"/>
                <w:szCs w:val="24"/>
              </w:rPr>
            </w:pPr>
            <w:r w:rsidRPr="00D84637">
              <w:rPr>
                <w:rFonts w:hint="eastAsia"/>
                <w:sz w:val="24"/>
                <w:szCs w:val="24"/>
              </w:rPr>
              <w:t>10,226,650</w:t>
            </w:r>
          </w:p>
        </w:tc>
        <w:tc>
          <w:tcPr>
            <w:tcW w:w="1701" w:type="dxa"/>
          </w:tcPr>
          <w:p w14:paraId="1A175F49" w14:textId="09BC106C" w:rsidR="00720A4B" w:rsidRPr="00D84637" w:rsidRDefault="00C45083" w:rsidP="00720A4B">
            <w:pPr>
              <w:jc w:val="right"/>
              <w:rPr>
                <w:sz w:val="24"/>
                <w:szCs w:val="24"/>
              </w:rPr>
            </w:pPr>
            <w:r w:rsidRPr="00D84637">
              <w:rPr>
                <w:rFonts w:hint="eastAsia"/>
                <w:sz w:val="24"/>
                <w:szCs w:val="24"/>
              </w:rPr>
              <w:t>421,600</w:t>
            </w:r>
          </w:p>
        </w:tc>
        <w:tc>
          <w:tcPr>
            <w:tcW w:w="1701" w:type="dxa"/>
          </w:tcPr>
          <w:p w14:paraId="0DAF445F" w14:textId="4276C2FD" w:rsidR="00720A4B" w:rsidRPr="00D84637" w:rsidRDefault="00C45083" w:rsidP="00720A4B">
            <w:pPr>
              <w:jc w:val="right"/>
              <w:rPr>
                <w:sz w:val="24"/>
                <w:szCs w:val="24"/>
              </w:rPr>
            </w:pPr>
            <w:r w:rsidRPr="00D84637">
              <w:rPr>
                <w:rFonts w:hint="eastAsia"/>
                <w:sz w:val="24"/>
                <w:szCs w:val="24"/>
              </w:rPr>
              <w:t>319,192</w:t>
            </w:r>
          </w:p>
        </w:tc>
        <w:tc>
          <w:tcPr>
            <w:tcW w:w="1559" w:type="dxa"/>
          </w:tcPr>
          <w:p w14:paraId="17DEA39E" w14:textId="1D32DF6C" w:rsidR="00720A4B" w:rsidRPr="00D84637" w:rsidRDefault="00C45083" w:rsidP="00720A4B">
            <w:pPr>
              <w:jc w:val="right"/>
              <w:rPr>
                <w:sz w:val="24"/>
                <w:szCs w:val="24"/>
              </w:rPr>
            </w:pPr>
            <w:r w:rsidRPr="00D84637">
              <w:rPr>
                <w:rFonts w:hint="eastAsia"/>
                <w:sz w:val="24"/>
                <w:szCs w:val="24"/>
              </w:rPr>
              <w:t>10,967,442</w:t>
            </w:r>
          </w:p>
        </w:tc>
      </w:tr>
    </w:tbl>
    <w:p w14:paraId="7791E18C" w14:textId="77777777" w:rsidR="00FA7223" w:rsidRPr="00D84637" w:rsidRDefault="00FA7223" w:rsidP="00AF31F0">
      <w:pPr>
        <w:jc w:val="left"/>
        <w:rPr>
          <w:sz w:val="24"/>
          <w:szCs w:val="24"/>
        </w:rPr>
      </w:pPr>
    </w:p>
    <w:sectPr w:rsidR="00FA7223" w:rsidRPr="00D84637" w:rsidSect="00B36A0C">
      <w:footerReference w:type="default" r:id="rId7"/>
      <w:pgSz w:w="11906" w:h="16838"/>
      <w:pgMar w:top="1701" w:right="1418" w:bottom="1701" w:left="1418" w:header="851" w:footer="992"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BEE58" w14:textId="77777777" w:rsidR="008C168E" w:rsidRDefault="008C168E" w:rsidP="00B36A0C">
      <w:r>
        <w:separator/>
      </w:r>
    </w:p>
  </w:endnote>
  <w:endnote w:type="continuationSeparator" w:id="0">
    <w:p w14:paraId="1C70647F" w14:textId="77777777" w:rsidR="008C168E" w:rsidRDefault="008C168E" w:rsidP="00B36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6440908"/>
      <w:docPartObj>
        <w:docPartGallery w:val="Page Numbers (Bottom of Page)"/>
        <w:docPartUnique/>
      </w:docPartObj>
    </w:sdtPr>
    <w:sdtEndPr/>
    <w:sdtContent>
      <w:p w14:paraId="1554ADA6" w14:textId="77777777" w:rsidR="008C168E" w:rsidRDefault="008C168E">
        <w:pPr>
          <w:pStyle w:val="a6"/>
          <w:jc w:val="center"/>
        </w:pPr>
        <w:r>
          <w:fldChar w:fldCharType="begin"/>
        </w:r>
        <w:r>
          <w:instrText>PAGE   \* MERGEFORMAT</w:instrText>
        </w:r>
        <w:r>
          <w:fldChar w:fldCharType="separate"/>
        </w:r>
        <w:r w:rsidR="000B74EB" w:rsidRPr="000B74EB">
          <w:rPr>
            <w:noProof/>
            <w:lang w:val="ja-JP"/>
          </w:rPr>
          <w:t>-</w:t>
        </w:r>
        <w:r w:rsidR="000B74EB">
          <w:rPr>
            <w:noProof/>
          </w:rPr>
          <w:t xml:space="preserve"> 3 -</w:t>
        </w:r>
        <w:r>
          <w:fldChar w:fldCharType="end"/>
        </w:r>
      </w:p>
    </w:sdtContent>
  </w:sdt>
  <w:p w14:paraId="6C9683C8" w14:textId="77777777" w:rsidR="008C168E" w:rsidRDefault="008C168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4F7A6" w14:textId="77777777" w:rsidR="008C168E" w:rsidRDefault="008C168E" w:rsidP="00B36A0C">
      <w:r>
        <w:separator/>
      </w:r>
    </w:p>
  </w:footnote>
  <w:footnote w:type="continuationSeparator" w:id="0">
    <w:p w14:paraId="77A89EF1" w14:textId="77777777" w:rsidR="008C168E" w:rsidRDefault="008C168E" w:rsidP="00B36A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12D8"/>
    <w:rsid w:val="000B164F"/>
    <w:rsid w:val="000B74EB"/>
    <w:rsid w:val="001658B8"/>
    <w:rsid w:val="001C0B19"/>
    <w:rsid w:val="00243FE4"/>
    <w:rsid w:val="002B619D"/>
    <w:rsid w:val="002C29A0"/>
    <w:rsid w:val="002D1122"/>
    <w:rsid w:val="002D1AD4"/>
    <w:rsid w:val="0030299E"/>
    <w:rsid w:val="003B22C2"/>
    <w:rsid w:val="003C48E4"/>
    <w:rsid w:val="00453D11"/>
    <w:rsid w:val="00461E79"/>
    <w:rsid w:val="004F4BDA"/>
    <w:rsid w:val="0051632C"/>
    <w:rsid w:val="005341DC"/>
    <w:rsid w:val="0056657D"/>
    <w:rsid w:val="00636C9D"/>
    <w:rsid w:val="00647F23"/>
    <w:rsid w:val="006561B2"/>
    <w:rsid w:val="00720A4B"/>
    <w:rsid w:val="007501FA"/>
    <w:rsid w:val="00782BFD"/>
    <w:rsid w:val="008C168E"/>
    <w:rsid w:val="00914201"/>
    <w:rsid w:val="009650AF"/>
    <w:rsid w:val="009A4A59"/>
    <w:rsid w:val="009B7C1E"/>
    <w:rsid w:val="009C4354"/>
    <w:rsid w:val="009D0915"/>
    <w:rsid w:val="009D0CB1"/>
    <w:rsid w:val="009E4769"/>
    <w:rsid w:val="00A612D8"/>
    <w:rsid w:val="00AF31F0"/>
    <w:rsid w:val="00B36A0C"/>
    <w:rsid w:val="00B9382C"/>
    <w:rsid w:val="00B94444"/>
    <w:rsid w:val="00BE5417"/>
    <w:rsid w:val="00C219D0"/>
    <w:rsid w:val="00C45083"/>
    <w:rsid w:val="00C93FE5"/>
    <w:rsid w:val="00CB202E"/>
    <w:rsid w:val="00D75FAF"/>
    <w:rsid w:val="00D84637"/>
    <w:rsid w:val="00DA5AFD"/>
    <w:rsid w:val="00DD54CF"/>
    <w:rsid w:val="00E11C36"/>
    <w:rsid w:val="00F20AEF"/>
    <w:rsid w:val="00FA7223"/>
    <w:rsid w:val="00FE4F61"/>
    <w:rsid w:val="00FF4B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B104626"/>
  <w15:docId w15:val="{0677DEFA-7F39-4545-9114-F42E69DDA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658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36A0C"/>
    <w:pPr>
      <w:tabs>
        <w:tab w:val="center" w:pos="4252"/>
        <w:tab w:val="right" w:pos="8504"/>
      </w:tabs>
      <w:snapToGrid w:val="0"/>
    </w:pPr>
  </w:style>
  <w:style w:type="character" w:customStyle="1" w:styleId="a5">
    <w:name w:val="ヘッダー (文字)"/>
    <w:basedOn w:val="a0"/>
    <w:link w:val="a4"/>
    <w:uiPriority w:val="99"/>
    <w:rsid w:val="00B36A0C"/>
  </w:style>
  <w:style w:type="paragraph" w:styleId="a6">
    <w:name w:val="footer"/>
    <w:basedOn w:val="a"/>
    <w:link w:val="a7"/>
    <w:uiPriority w:val="99"/>
    <w:unhideWhenUsed/>
    <w:rsid w:val="00B36A0C"/>
    <w:pPr>
      <w:tabs>
        <w:tab w:val="center" w:pos="4252"/>
        <w:tab w:val="right" w:pos="8504"/>
      </w:tabs>
      <w:snapToGrid w:val="0"/>
    </w:pPr>
  </w:style>
  <w:style w:type="character" w:customStyle="1" w:styleId="a7">
    <w:name w:val="フッター (文字)"/>
    <w:basedOn w:val="a0"/>
    <w:link w:val="a6"/>
    <w:uiPriority w:val="99"/>
    <w:rsid w:val="00B36A0C"/>
  </w:style>
  <w:style w:type="paragraph" w:styleId="a8">
    <w:name w:val="Balloon Text"/>
    <w:basedOn w:val="a"/>
    <w:link w:val="a9"/>
    <w:uiPriority w:val="99"/>
    <w:semiHidden/>
    <w:unhideWhenUsed/>
    <w:rsid w:val="00B36A0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36A0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0ED63-10A9-427F-B640-DF53FF03E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3</Pages>
  <Words>240</Words>
  <Characters>1369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企画臨時</dc:creator>
  <cp:lastModifiedBy>岩元由紀恵</cp:lastModifiedBy>
  <cp:revision>22</cp:revision>
  <cp:lastPrinted>2020-12-18T02:28:00Z</cp:lastPrinted>
  <dcterms:created xsi:type="dcterms:W3CDTF">2015-11-09T07:26:00Z</dcterms:created>
  <dcterms:modified xsi:type="dcterms:W3CDTF">2025-12-15T05:04:00Z</dcterms:modified>
</cp:coreProperties>
</file>